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75C" w:rsidRPr="004F775C" w:rsidRDefault="004F775C" w:rsidP="004F775C">
      <w:pPr>
        <w:keepNext/>
        <w:widowControl/>
        <w:shd w:val="clear" w:color="auto" w:fill="FFFFFF"/>
        <w:spacing w:before="260" w:after="260" w:line="554" w:lineRule="atLeast"/>
        <w:jc w:val="center"/>
        <w:outlineLvl w:val="1"/>
        <w:rPr>
          <w:rFonts w:ascii="Cambria" w:eastAsia="宋体" w:hAnsi="Cambria" w:cs="宋体"/>
          <w:b/>
          <w:bCs/>
          <w:color w:val="000000"/>
          <w:kern w:val="0"/>
          <w:sz w:val="32"/>
          <w:szCs w:val="32"/>
        </w:rPr>
      </w:pPr>
      <w:r w:rsidRPr="004F775C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《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清華簡研究》（第二</w:t>
      </w:r>
      <w:r w:rsidRPr="004F775C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輯）出版</w:t>
      </w:r>
    </w:p>
    <w:p w:rsidR="004F775C" w:rsidRPr="004F775C" w:rsidRDefault="004F775C" w:rsidP="004F775C">
      <w:pPr>
        <w:widowControl/>
        <w:shd w:val="clear" w:color="auto" w:fill="FFFFFF"/>
        <w:spacing w:line="315" w:lineRule="atLeast"/>
        <w:rPr>
          <w:rFonts w:ascii="Calibri" w:eastAsia="宋体" w:hAnsi="Calibri" w:cs="Calibri"/>
          <w:color w:val="000000"/>
          <w:kern w:val="0"/>
          <w:szCs w:val="21"/>
        </w:rPr>
      </w:pPr>
      <w:r w:rsidRPr="004F775C">
        <w:rPr>
          <w:rFonts w:ascii="Calibri" w:eastAsia="宋体" w:hAnsi="Calibri" w:cs="Calibri"/>
          <w:color w:val="000000"/>
          <w:kern w:val="0"/>
          <w:szCs w:val="21"/>
        </w:rPr>
        <w:t> </w:t>
      </w:r>
    </w:p>
    <w:p w:rsidR="004F775C" w:rsidRPr="004F775C" w:rsidRDefault="004F775C" w:rsidP="004F775C">
      <w:pPr>
        <w:widowControl/>
        <w:shd w:val="clear" w:color="auto" w:fill="FFFFFF"/>
        <w:spacing w:line="315" w:lineRule="atLeast"/>
        <w:rPr>
          <w:rFonts w:ascii="Calibri" w:eastAsia="宋体" w:hAnsi="Calibri" w:cs="Calibri"/>
          <w:color w:val="000000"/>
          <w:kern w:val="0"/>
          <w:szCs w:val="21"/>
        </w:rPr>
      </w:pPr>
      <w:r w:rsidRPr="004F775C">
        <w:rPr>
          <w:rFonts w:ascii="Calibri" w:eastAsia="宋体" w:hAnsi="Calibri" w:cs="Calibri"/>
          <w:color w:val="000000"/>
          <w:kern w:val="0"/>
          <w:szCs w:val="21"/>
        </w:rPr>
        <w:t> </w:t>
      </w:r>
    </w:p>
    <w:p w:rsidR="004F775C" w:rsidRDefault="004F775C" w:rsidP="004F775C">
      <w:pPr>
        <w:widowControl/>
        <w:shd w:val="clear" w:color="auto" w:fill="FFFFFF"/>
        <w:spacing w:line="420" w:lineRule="atLeast"/>
        <w:ind w:firstLine="560"/>
        <w:rPr>
          <w:rFonts w:ascii="宋体" w:eastAsia="宋体" w:hAnsi="宋体" w:cs="Calibri" w:hint="eastAsia"/>
          <w:color w:val="000000"/>
          <w:kern w:val="0"/>
          <w:sz w:val="28"/>
          <w:szCs w:val="28"/>
        </w:rPr>
      </w:pPr>
      <w:r w:rsidRPr="004F775C">
        <w:rPr>
          <w:rFonts w:ascii="宋体" w:eastAsia="宋体" w:hAnsi="宋体" w:cs="Calibri" w:hint="eastAsia"/>
          <w:color w:val="000000"/>
          <w:w w:val="99"/>
          <w:kern w:val="0"/>
          <w:sz w:val="28"/>
          <w:szCs w:val="28"/>
        </w:rPr>
        <w:t>清華大學出土文獻研究與保護中心編《清華簡研究》（第二輯）——</w:t>
      </w:r>
      <w:proofErr w:type="gramStart"/>
      <w:r w:rsidRPr="004F775C">
        <w:rPr>
          <w:rFonts w:ascii="宋体" w:eastAsia="宋体" w:hAnsi="宋体" w:cs="Calibri" w:hint="eastAsia"/>
          <w:color w:val="000000"/>
          <w:kern w:val="0"/>
          <w:sz w:val="28"/>
          <w:szCs w:val="28"/>
        </w:rPr>
        <w:t>於</w:t>
      </w:r>
      <w:proofErr w:type="gramEnd"/>
      <w:r w:rsidRPr="004F775C">
        <w:rPr>
          <w:rFonts w:ascii="Calibri" w:eastAsia="宋体" w:hAnsi="Calibri" w:cs="Calibri"/>
          <w:color w:val="000000"/>
          <w:kern w:val="0"/>
          <w:sz w:val="28"/>
          <w:szCs w:val="28"/>
        </w:rPr>
        <w:t>2015</w:t>
      </w:r>
      <w:r w:rsidRPr="004F775C">
        <w:rPr>
          <w:rFonts w:ascii="宋体" w:eastAsia="宋体" w:hAnsi="宋体" w:cs="Calibri" w:hint="eastAsia"/>
          <w:color w:val="000000"/>
          <w:kern w:val="0"/>
          <w:sz w:val="28"/>
          <w:szCs w:val="28"/>
        </w:rPr>
        <w:t>年</w:t>
      </w:r>
      <w:r>
        <w:rPr>
          <w:rFonts w:ascii="Calibri" w:eastAsia="宋体" w:hAnsi="Calibri" w:cs="Calibri" w:hint="eastAsia"/>
          <w:color w:val="000000"/>
          <w:kern w:val="0"/>
          <w:sz w:val="28"/>
          <w:szCs w:val="28"/>
        </w:rPr>
        <w:t>8</w:t>
      </w:r>
      <w:r w:rsidRPr="004F775C">
        <w:rPr>
          <w:rFonts w:ascii="宋体" w:eastAsia="宋体" w:hAnsi="宋体" w:cs="Calibri" w:hint="eastAsia"/>
          <w:color w:val="000000"/>
          <w:kern w:val="0"/>
          <w:sz w:val="28"/>
          <w:szCs w:val="28"/>
        </w:rPr>
        <w:t>月由中西</w:t>
      </w:r>
      <w:proofErr w:type="gramStart"/>
      <w:r w:rsidRPr="004F775C">
        <w:rPr>
          <w:rFonts w:ascii="宋体" w:eastAsia="宋体" w:hAnsi="宋体" w:cs="Calibri" w:hint="eastAsia"/>
          <w:color w:val="000000"/>
          <w:kern w:val="0"/>
          <w:sz w:val="28"/>
          <w:szCs w:val="28"/>
        </w:rPr>
        <w:t>書</w:t>
      </w:r>
      <w:proofErr w:type="gramEnd"/>
      <w:r w:rsidRPr="004F775C">
        <w:rPr>
          <w:rFonts w:ascii="宋体" w:eastAsia="宋体" w:hAnsi="宋体" w:cs="Calibri" w:hint="eastAsia"/>
          <w:color w:val="000000"/>
          <w:kern w:val="0"/>
          <w:sz w:val="28"/>
          <w:szCs w:val="28"/>
        </w:rPr>
        <w:t>局出版。全</w:t>
      </w:r>
      <w:proofErr w:type="gramStart"/>
      <w:r w:rsidRPr="004F775C">
        <w:rPr>
          <w:rFonts w:ascii="宋体" w:eastAsia="宋体" w:hAnsi="宋体" w:cs="Calibri" w:hint="eastAsia"/>
          <w:color w:val="000000"/>
          <w:kern w:val="0"/>
          <w:sz w:val="28"/>
          <w:szCs w:val="28"/>
        </w:rPr>
        <w:t>書</w:t>
      </w:r>
      <w:proofErr w:type="gramEnd"/>
      <w:r w:rsidRPr="004F775C">
        <w:rPr>
          <w:rFonts w:ascii="宋体" w:eastAsia="宋体" w:hAnsi="宋体" w:cs="Calibri" w:hint="eastAsia"/>
          <w:color w:val="000000"/>
          <w:kern w:val="0"/>
          <w:sz w:val="28"/>
          <w:szCs w:val="28"/>
        </w:rPr>
        <w:t>平裝</w:t>
      </w:r>
      <w:r w:rsidRPr="004F775C">
        <w:rPr>
          <w:rFonts w:ascii="Calibri" w:eastAsia="宋体" w:hAnsi="Calibri" w:cs="Calibri"/>
          <w:color w:val="000000"/>
          <w:kern w:val="0"/>
          <w:sz w:val="28"/>
          <w:szCs w:val="28"/>
        </w:rPr>
        <w:t>16</w:t>
      </w:r>
      <w:r w:rsidRPr="004F775C">
        <w:rPr>
          <w:rFonts w:ascii="宋体" w:eastAsia="宋体" w:hAnsi="宋体" w:cs="Calibri" w:hint="eastAsia"/>
          <w:color w:val="000000"/>
          <w:kern w:val="0"/>
          <w:sz w:val="28"/>
          <w:szCs w:val="28"/>
        </w:rPr>
        <w:t>開，定價</w:t>
      </w:r>
      <w:r>
        <w:rPr>
          <w:rFonts w:ascii="Calibri" w:eastAsia="宋体" w:hAnsi="Calibri" w:cs="Calibri" w:hint="eastAsia"/>
          <w:color w:val="000000"/>
          <w:kern w:val="0"/>
          <w:sz w:val="28"/>
          <w:szCs w:val="28"/>
        </w:rPr>
        <w:t>9</w:t>
      </w:r>
      <w:r w:rsidRPr="004F775C">
        <w:rPr>
          <w:rFonts w:ascii="Calibri" w:eastAsia="宋体" w:hAnsi="Calibri" w:cs="Calibri"/>
          <w:color w:val="000000"/>
          <w:kern w:val="0"/>
          <w:sz w:val="28"/>
          <w:szCs w:val="28"/>
        </w:rPr>
        <w:t>8</w:t>
      </w:r>
      <w:r w:rsidRPr="004F775C">
        <w:rPr>
          <w:rFonts w:ascii="宋体" w:eastAsia="宋体" w:hAnsi="宋体" w:cs="Calibri" w:hint="eastAsia"/>
          <w:color w:val="000000"/>
          <w:kern w:val="0"/>
          <w:sz w:val="28"/>
          <w:szCs w:val="28"/>
        </w:rPr>
        <w:t>元。</w:t>
      </w:r>
    </w:p>
    <w:p w:rsidR="004F775C" w:rsidRDefault="004F775C" w:rsidP="004F775C">
      <w:pPr>
        <w:widowControl/>
        <w:shd w:val="clear" w:color="auto" w:fill="FFFFFF"/>
        <w:spacing w:line="420" w:lineRule="atLeast"/>
        <w:ind w:firstLine="560"/>
        <w:rPr>
          <w:rFonts w:ascii="宋体" w:eastAsia="宋体" w:hAnsi="宋体" w:cs="Calibri" w:hint="eastAsia"/>
          <w:color w:val="000000"/>
          <w:kern w:val="0"/>
          <w:sz w:val="28"/>
          <w:szCs w:val="28"/>
        </w:rPr>
      </w:pPr>
    </w:p>
    <w:p w:rsidR="004F775C" w:rsidRDefault="004F775C" w:rsidP="004F775C">
      <w:pPr>
        <w:widowControl/>
        <w:shd w:val="clear" w:color="auto" w:fill="FFFFFF"/>
        <w:spacing w:line="420" w:lineRule="atLeast"/>
        <w:ind w:firstLine="560"/>
        <w:rPr>
          <w:rFonts w:ascii="宋体" w:eastAsia="宋体" w:hAnsi="宋体" w:cs="Calibri" w:hint="eastAsia"/>
          <w:color w:val="000000"/>
          <w:kern w:val="0"/>
          <w:sz w:val="28"/>
          <w:szCs w:val="28"/>
        </w:rPr>
      </w:pPr>
    </w:p>
    <w:p w:rsidR="004F775C" w:rsidRPr="004F775C" w:rsidRDefault="004F775C" w:rsidP="004F775C">
      <w:pPr>
        <w:widowControl/>
        <w:shd w:val="clear" w:color="auto" w:fill="FFFFFF"/>
        <w:spacing w:line="420" w:lineRule="atLeast"/>
        <w:jc w:val="center"/>
        <w:rPr>
          <w:rFonts w:ascii="Calibri" w:eastAsia="宋体" w:hAnsi="Calibri" w:cs="Calibri"/>
          <w:b/>
          <w:color w:val="000000"/>
          <w:kern w:val="0"/>
          <w:sz w:val="28"/>
          <w:szCs w:val="28"/>
        </w:rPr>
      </w:pPr>
      <w:r w:rsidRPr="004F775C">
        <w:rPr>
          <w:rFonts w:ascii="Calibri" w:eastAsia="宋体" w:hAnsi="Calibri" w:cs="Calibri" w:hint="eastAsia"/>
          <w:b/>
          <w:color w:val="000000"/>
          <w:kern w:val="0"/>
          <w:sz w:val="28"/>
          <w:szCs w:val="28"/>
        </w:rPr>
        <w:t>封</w:t>
      </w:r>
      <w:r>
        <w:rPr>
          <w:rFonts w:ascii="Calibri" w:eastAsia="宋体" w:hAnsi="Calibri" w:cs="Calibri" w:hint="eastAsia"/>
          <w:b/>
          <w:color w:val="000000"/>
          <w:kern w:val="0"/>
          <w:sz w:val="28"/>
          <w:szCs w:val="28"/>
        </w:rPr>
        <w:t xml:space="preserve">  </w:t>
      </w:r>
      <w:r w:rsidRPr="004F775C">
        <w:rPr>
          <w:rFonts w:ascii="Calibri" w:eastAsia="宋体" w:hAnsi="Calibri" w:cs="Calibri" w:hint="eastAsia"/>
          <w:b/>
          <w:color w:val="000000"/>
          <w:kern w:val="0"/>
          <w:sz w:val="28"/>
          <w:szCs w:val="28"/>
        </w:rPr>
        <w:t>面</w:t>
      </w:r>
    </w:p>
    <w:p w:rsidR="009B73DC" w:rsidRDefault="009B73DC">
      <w:pPr>
        <w:rPr>
          <w:rFonts w:hint="eastAsia"/>
        </w:rPr>
      </w:pPr>
    </w:p>
    <w:p w:rsidR="004F775C" w:rsidRDefault="004F775C">
      <w:pPr>
        <w:rPr>
          <w:rFonts w:hint="eastAsia"/>
        </w:rPr>
      </w:pPr>
      <w:r>
        <w:rPr>
          <w:rFonts w:ascii="Calibri" w:eastAsia="宋体" w:hAnsi="Calibri" w:cs="Calibri"/>
          <w:noProof/>
          <w:color w:val="000000"/>
          <w:kern w:val="0"/>
          <w:szCs w:val="21"/>
        </w:rPr>
        <w:lastRenderedPageBreak/>
        <w:drawing>
          <wp:inline distT="0" distB="0" distL="0" distR="0" wp14:anchorId="5A5EECAD" wp14:editId="06AA8337">
            <wp:extent cx="5391150" cy="74866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《清华简研究》第二辑-封面.gif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748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75C" w:rsidRDefault="004F775C">
      <w:pPr>
        <w:rPr>
          <w:rFonts w:hint="eastAsia"/>
        </w:rPr>
      </w:pPr>
    </w:p>
    <w:p w:rsidR="004F775C" w:rsidRDefault="004F775C">
      <w:pPr>
        <w:rPr>
          <w:rFonts w:hint="eastAsia"/>
        </w:rPr>
      </w:pPr>
    </w:p>
    <w:p w:rsidR="004F775C" w:rsidRDefault="004F775C">
      <w:pPr>
        <w:widowControl/>
        <w:jc w:val="left"/>
      </w:pPr>
      <w:r>
        <w:br w:type="page"/>
      </w:r>
    </w:p>
    <w:p w:rsidR="004F775C" w:rsidRDefault="004F775C" w:rsidP="004F775C">
      <w:pPr>
        <w:jc w:val="center"/>
        <w:rPr>
          <w:rFonts w:hint="eastAsia"/>
          <w:b/>
          <w:sz w:val="28"/>
          <w:szCs w:val="28"/>
        </w:rPr>
      </w:pPr>
      <w:r w:rsidRPr="004F775C">
        <w:rPr>
          <w:rFonts w:hint="eastAsia"/>
          <w:b/>
          <w:sz w:val="28"/>
          <w:szCs w:val="28"/>
        </w:rPr>
        <w:lastRenderedPageBreak/>
        <w:t>目</w:t>
      </w:r>
      <w:r>
        <w:rPr>
          <w:rFonts w:hint="eastAsia"/>
          <w:b/>
          <w:sz w:val="28"/>
          <w:szCs w:val="28"/>
        </w:rPr>
        <w:t xml:space="preserve">  </w:t>
      </w:r>
      <w:r w:rsidRPr="004F775C">
        <w:rPr>
          <w:rFonts w:hint="eastAsia"/>
          <w:b/>
          <w:sz w:val="28"/>
          <w:szCs w:val="28"/>
        </w:rPr>
        <w:t>錄</w:t>
      </w:r>
    </w:p>
    <w:p w:rsidR="004F775C" w:rsidRPr="00451040" w:rsidRDefault="004F775C" w:rsidP="004F775C">
      <w:r w:rsidRPr="00451040">
        <w:rPr>
          <w:rFonts w:hint="eastAsia"/>
        </w:rPr>
        <w:t>讀《</w:t>
      </w:r>
      <w:r w:rsidRPr="00451040">
        <w:rPr>
          <w:rFonts w:hint="eastAsia"/>
        </w:rPr>
        <w:t>周</w:t>
      </w:r>
      <w:r w:rsidRPr="00451040">
        <w:rPr>
          <w:rFonts w:hint="eastAsia"/>
        </w:rPr>
        <w:t>公之琴舞》小記</w:t>
      </w:r>
      <w:r w:rsidRPr="00451040">
        <w:rPr>
          <w:webHidden/>
        </w:rPr>
        <w:tab/>
      </w:r>
      <w:r>
        <w:rPr>
          <w:rFonts w:hint="eastAsia"/>
          <w:webHidden/>
        </w:rPr>
        <w:t xml:space="preserve">                                               </w:t>
      </w:r>
      <w:r w:rsidRPr="00451040">
        <w:rPr>
          <w:rFonts w:hint="eastAsia"/>
        </w:rPr>
        <w:t>李學勤</w:t>
      </w:r>
    </w:p>
    <w:p w:rsidR="004F775C" w:rsidRPr="00451040" w:rsidRDefault="004F775C" w:rsidP="004F775C">
      <w:r w:rsidRPr="00451040">
        <w:rPr>
          <w:rFonts w:hint="eastAsia"/>
        </w:rPr>
        <w:t>《周公之琴舞》簡</w:t>
      </w:r>
      <w:r>
        <w:rPr>
          <w:rFonts w:hint="eastAsia"/>
        </w:rPr>
        <w:t>“</w:t>
      </w:r>
      <w:r w:rsidRPr="00451040">
        <w:rPr>
          <w:rFonts w:hint="eastAsia"/>
        </w:rPr>
        <w:t>亂曰</w:t>
      </w:r>
      <w:r>
        <w:rPr>
          <w:rFonts w:hint="eastAsia"/>
        </w:rPr>
        <w:t>”</w:t>
      </w:r>
      <w:r w:rsidRPr="00451040">
        <w:rPr>
          <w:rFonts w:hint="eastAsia"/>
        </w:rPr>
        <w:t>新證</w:t>
      </w:r>
      <w:r w:rsidRPr="00451040">
        <w:rPr>
          <w:webHidden/>
        </w:rPr>
        <w:tab/>
      </w:r>
      <w:r>
        <w:rPr>
          <w:rFonts w:hint="eastAsia"/>
          <w:webHidden/>
        </w:rPr>
        <w:t xml:space="preserve">                                       </w:t>
      </w:r>
      <w:r w:rsidRPr="00451040">
        <w:rPr>
          <w:rFonts w:hint="eastAsia"/>
        </w:rPr>
        <w:t>邱德修</w:t>
      </w:r>
      <w:r w:rsidRPr="00451040">
        <w:rPr>
          <w:rFonts w:hint="eastAsia"/>
        </w:rPr>
        <w:t xml:space="preserve">  </w:t>
      </w:r>
    </w:p>
    <w:p w:rsidR="004F775C" w:rsidRPr="00451040" w:rsidRDefault="004F775C" w:rsidP="004F775C">
      <w:r w:rsidRPr="00451040">
        <w:rPr>
          <w:rFonts w:hint="eastAsia"/>
        </w:rPr>
        <w:t>《周公之琴舞》</w:t>
      </w:r>
      <w:r>
        <w:rPr>
          <w:rFonts w:hint="eastAsia"/>
        </w:rPr>
        <w:t>“</w:t>
      </w:r>
      <w:r w:rsidRPr="00451040">
        <w:rPr>
          <w:rFonts w:hint="eastAsia"/>
        </w:rPr>
        <w:t>周公作多士</w:t>
      </w:r>
      <w:proofErr w:type="gramStart"/>
      <w:r w:rsidRPr="00451040">
        <w:rPr>
          <w:rFonts w:hint="eastAsia"/>
        </w:rPr>
        <w:t>儆毖</w:t>
      </w:r>
      <w:proofErr w:type="gramEnd"/>
      <w:r w:rsidRPr="00451040">
        <w:rPr>
          <w:rFonts w:hint="eastAsia"/>
        </w:rPr>
        <w:t>小考</w:t>
      </w:r>
      <w:r>
        <w:rPr>
          <w:rFonts w:hint="eastAsia"/>
        </w:rPr>
        <w:t>”</w:t>
      </w:r>
      <w:r w:rsidRPr="00451040">
        <w:rPr>
          <w:webHidden/>
        </w:rPr>
        <w:tab/>
      </w:r>
      <w:r>
        <w:rPr>
          <w:rFonts w:hint="eastAsia"/>
          <w:webHidden/>
        </w:rPr>
        <w:t xml:space="preserve">                                   </w:t>
      </w:r>
      <w:r w:rsidRPr="00451040">
        <w:rPr>
          <w:rFonts w:hint="eastAsia"/>
        </w:rPr>
        <w:t>季旭昇</w:t>
      </w:r>
      <w:r w:rsidRPr="00451040">
        <w:rPr>
          <w:rFonts w:hint="eastAsia"/>
        </w:rPr>
        <w:t xml:space="preserve"> </w:t>
      </w:r>
    </w:p>
    <w:p w:rsidR="004F775C" w:rsidRPr="00451040" w:rsidRDefault="004F775C" w:rsidP="004F775C">
      <w:r w:rsidRPr="00451040">
        <w:rPr>
          <w:rFonts w:hint="eastAsia"/>
        </w:rPr>
        <w:t>讀清華簡《</w:t>
      </w:r>
      <w:r w:rsidRPr="00451040">
        <w:rPr>
          <w:rFonts w:hint="eastAsia"/>
        </w:rPr>
        <w:t>周</w:t>
      </w:r>
      <w:r w:rsidRPr="00451040">
        <w:rPr>
          <w:rFonts w:hint="eastAsia"/>
        </w:rPr>
        <w:t>公之琴舞》和《芮良夫毖》零劄</w:t>
      </w:r>
      <w:r w:rsidRPr="00451040">
        <w:rPr>
          <w:webHidden/>
        </w:rPr>
        <w:tab/>
      </w:r>
      <w:r>
        <w:rPr>
          <w:rFonts w:hint="eastAsia"/>
          <w:webHidden/>
        </w:rPr>
        <w:t xml:space="preserve">                           </w:t>
      </w:r>
      <w:r w:rsidRPr="00451040">
        <w:rPr>
          <w:rFonts w:hint="eastAsia"/>
        </w:rPr>
        <w:t>陳</w:t>
      </w:r>
      <w:proofErr w:type="gramStart"/>
      <w:r w:rsidRPr="00451040">
        <w:rPr>
          <w:rFonts w:hint="eastAsia"/>
        </w:rPr>
        <w:t>偉</w:t>
      </w:r>
      <w:proofErr w:type="gramEnd"/>
      <w:r w:rsidRPr="00451040">
        <w:rPr>
          <w:rFonts w:hint="eastAsia"/>
        </w:rPr>
        <w:t>武</w:t>
      </w:r>
      <w:r w:rsidRPr="00451040">
        <w:rPr>
          <w:rFonts w:hint="eastAsia"/>
        </w:rPr>
        <w:t xml:space="preserve"> </w:t>
      </w:r>
    </w:p>
    <w:p w:rsidR="004F775C" w:rsidRPr="00451040" w:rsidRDefault="004F775C" w:rsidP="004F775C">
      <w:r w:rsidRPr="00451040">
        <w:rPr>
          <w:rFonts w:hint="eastAsia"/>
        </w:rPr>
        <w:t>讀《周公之琴舞》劄記</w:t>
      </w:r>
      <w:r w:rsidRPr="00451040">
        <w:rPr>
          <w:webHidden/>
        </w:rPr>
        <w:tab/>
      </w:r>
      <w:r>
        <w:rPr>
          <w:rFonts w:hint="eastAsia"/>
          <w:webHidden/>
        </w:rPr>
        <w:t xml:space="preserve">                                               </w:t>
      </w:r>
      <w:r w:rsidRPr="00451040">
        <w:rPr>
          <w:rFonts w:hint="eastAsia"/>
        </w:rPr>
        <w:t>陳</w:t>
      </w:r>
      <w:r w:rsidRPr="00451040">
        <w:rPr>
          <w:rFonts w:hint="eastAsia"/>
        </w:rPr>
        <w:t xml:space="preserve">  </w:t>
      </w:r>
      <w:r w:rsidRPr="00451040">
        <w:rPr>
          <w:rFonts w:hint="eastAsia"/>
        </w:rPr>
        <w:t>致</w:t>
      </w:r>
      <w:r w:rsidRPr="00451040">
        <w:rPr>
          <w:rFonts w:hint="eastAsia"/>
        </w:rPr>
        <w:t xml:space="preserve"> </w:t>
      </w:r>
    </w:p>
    <w:p w:rsidR="004F775C" w:rsidRPr="00451040" w:rsidRDefault="004F775C" w:rsidP="004F775C">
      <w:r w:rsidRPr="00451040">
        <w:rPr>
          <w:rFonts w:hint="eastAsia"/>
        </w:rPr>
        <w:t>《詩》之祝誦：</w:t>
      </w:r>
      <w:r w:rsidRPr="00451040">
        <w:t>——</w:t>
      </w:r>
      <w:r w:rsidRPr="00451040">
        <w:rPr>
          <w:rFonts w:hint="eastAsia"/>
        </w:rPr>
        <w:t>三論“思”字的副詞作用</w:t>
      </w:r>
      <w:r w:rsidRPr="00451040">
        <w:rPr>
          <w:webHidden/>
        </w:rPr>
        <w:tab/>
      </w:r>
      <w:r>
        <w:rPr>
          <w:rFonts w:hint="eastAsia"/>
          <w:webHidden/>
        </w:rPr>
        <w:t xml:space="preserve">                               </w:t>
      </w:r>
      <w:proofErr w:type="gramStart"/>
      <w:r w:rsidRPr="00451040">
        <w:rPr>
          <w:rFonts w:hint="eastAsia"/>
        </w:rPr>
        <w:t>夏含夷</w:t>
      </w:r>
      <w:proofErr w:type="gramEnd"/>
      <w:r>
        <w:rPr>
          <w:rFonts w:hint="eastAsia"/>
        </w:rPr>
        <w:t xml:space="preserve"> </w:t>
      </w:r>
    </w:p>
    <w:p w:rsidR="004F775C" w:rsidRPr="00451040" w:rsidRDefault="004F775C" w:rsidP="004F775C">
      <w:r w:rsidRPr="00451040">
        <w:rPr>
          <w:rFonts w:hint="eastAsia"/>
        </w:rPr>
        <w:t>試論《周公之琴舞》中</w:t>
      </w:r>
      <w:r>
        <w:rPr>
          <w:rFonts w:hint="eastAsia"/>
        </w:rPr>
        <w:t>“</w:t>
      </w:r>
      <w:r w:rsidRPr="00451040">
        <w:rPr>
          <w:rFonts w:hint="eastAsia"/>
        </w:rPr>
        <w:t>九成</w:t>
      </w:r>
      <w:r>
        <w:rPr>
          <w:rFonts w:hint="eastAsia"/>
        </w:rPr>
        <w:t>”</w:t>
      </w:r>
      <w:r w:rsidRPr="00451040">
        <w:rPr>
          <w:rFonts w:hint="eastAsia"/>
        </w:rPr>
        <w:t>奏</w:t>
      </w:r>
      <w:proofErr w:type="gramStart"/>
      <w:r w:rsidRPr="00451040">
        <w:rPr>
          <w:rFonts w:hint="eastAsia"/>
        </w:rPr>
        <w:t>樂</w:t>
      </w:r>
      <w:proofErr w:type="gramEnd"/>
      <w:r w:rsidRPr="00451040">
        <w:rPr>
          <w:rFonts w:hint="eastAsia"/>
        </w:rPr>
        <w:t>模式的意義</w:t>
      </w:r>
      <w:r w:rsidRPr="00451040">
        <w:rPr>
          <w:webHidden/>
        </w:rPr>
        <w:tab/>
      </w:r>
      <w:r>
        <w:rPr>
          <w:rFonts w:hint="eastAsia"/>
          <w:webHidden/>
        </w:rPr>
        <w:t xml:space="preserve">                            </w:t>
      </w:r>
      <w:proofErr w:type="gramStart"/>
      <w:r w:rsidRPr="00451040">
        <w:rPr>
          <w:rFonts w:hint="eastAsia"/>
        </w:rPr>
        <w:t>柯</w:t>
      </w:r>
      <w:proofErr w:type="gramEnd"/>
      <w:r w:rsidRPr="00451040">
        <w:rPr>
          <w:rFonts w:hint="eastAsia"/>
        </w:rPr>
        <w:t>鶴立</w:t>
      </w:r>
      <w:r w:rsidRPr="00451040">
        <w:rPr>
          <w:rFonts w:hint="eastAsia"/>
        </w:rPr>
        <w:t xml:space="preserve"> </w:t>
      </w:r>
    </w:p>
    <w:p w:rsidR="004F775C" w:rsidRPr="00451040" w:rsidRDefault="004F775C" w:rsidP="004F775C">
      <w:r w:rsidRPr="00451040">
        <w:rPr>
          <w:rFonts w:hint="eastAsia"/>
        </w:rPr>
        <w:t>试论清华简《周公之琴舞》的文本性质</w:t>
      </w:r>
      <w:r w:rsidRPr="00451040">
        <w:rPr>
          <w:webHidden/>
        </w:rPr>
        <w:tab/>
      </w:r>
      <w:r>
        <w:rPr>
          <w:rFonts w:hint="eastAsia"/>
          <w:webHidden/>
        </w:rPr>
        <w:t xml:space="preserve">                            </w:t>
      </w:r>
      <w:r w:rsidRPr="00451040">
        <w:rPr>
          <w:rFonts w:hint="eastAsia"/>
        </w:rPr>
        <w:t>姚小鸥</w:t>
      </w:r>
      <w:r w:rsidRPr="00451040">
        <w:t xml:space="preserve">  </w:t>
      </w:r>
      <w:r w:rsidRPr="00451040">
        <w:rPr>
          <w:rFonts w:hint="eastAsia"/>
        </w:rPr>
        <w:t>孟祥笑</w:t>
      </w:r>
      <w:r w:rsidRPr="00451040">
        <w:t xml:space="preserve"> </w:t>
      </w:r>
    </w:p>
    <w:p w:rsidR="004F775C" w:rsidRPr="00451040" w:rsidRDefault="004F775C" w:rsidP="004F775C">
      <w:r w:rsidRPr="00451040">
        <w:rPr>
          <w:rFonts w:hint="eastAsia"/>
        </w:rPr>
        <w:t>清華簡《周公之琴舞》</w:t>
      </w:r>
      <w:proofErr w:type="gramStart"/>
      <w:r w:rsidRPr="00451040">
        <w:rPr>
          <w:rFonts w:hint="eastAsia"/>
        </w:rPr>
        <w:t>對</w:t>
      </w:r>
      <w:proofErr w:type="gramEnd"/>
      <w:r w:rsidRPr="00451040">
        <w:rPr>
          <w:rFonts w:hint="eastAsia"/>
        </w:rPr>
        <w:t>《詩經》流</w:t>
      </w:r>
      <w:proofErr w:type="gramStart"/>
      <w:r w:rsidRPr="00451040">
        <w:rPr>
          <w:rFonts w:hint="eastAsia"/>
        </w:rPr>
        <w:t>傳</w:t>
      </w:r>
      <w:proofErr w:type="gramEnd"/>
      <w:r w:rsidRPr="00451040">
        <w:rPr>
          <w:rFonts w:hint="eastAsia"/>
        </w:rPr>
        <w:t>與編定的啓示</w:t>
      </w:r>
      <w:r w:rsidRPr="00451040">
        <w:rPr>
          <w:webHidden/>
        </w:rPr>
        <w:tab/>
      </w:r>
      <w:r>
        <w:rPr>
          <w:rFonts w:hint="eastAsia"/>
          <w:webHidden/>
        </w:rPr>
        <w:t xml:space="preserve">                </w:t>
      </w:r>
      <w:proofErr w:type="gramStart"/>
      <w:r w:rsidRPr="00451040">
        <w:rPr>
          <w:rFonts w:hint="eastAsia"/>
        </w:rPr>
        <w:t>劉</w:t>
      </w:r>
      <w:proofErr w:type="gramEnd"/>
      <w:r w:rsidRPr="00451040">
        <w:rPr>
          <w:rFonts w:hint="eastAsia"/>
        </w:rPr>
        <w:t>麗文</w:t>
      </w:r>
      <w:r w:rsidRPr="00451040">
        <w:t xml:space="preserve">  </w:t>
      </w:r>
      <w:proofErr w:type="gramStart"/>
      <w:r w:rsidRPr="00451040">
        <w:rPr>
          <w:rFonts w:hint="eastAsia"/>
        </w:rPr>
        <w:t>段露航</w:t>
      </w:r>
      <w:proofErr w:type="gramEnd"/>
    </w:p>
    <w:p w:rsidR="004F775C" w:rsidRPr="00C65E64" w:rsidRDefault="004F775C" w:rsidP="004F775C">
      <w:r w:rsidRPr="00451040">
        <w:rPr>
          <w:rFonts w:hint="eastAsia"/>
        </w:rPr>
        <w:t>《周公之琴舞》與《詩經》異文和經</w:t>
      </w:r>
      <w:proofErr w:type="gramStart"/>
      <w:r w:rsidRPr="00451040">
        <w:rPr>
          <w:rFonts w:hint="eastAsia"/>
        </w:rPr>
        <w:t>傳</w:t>
      </w:r>
      <w:proofErr w:type="gramEnd"/>
      <w:r w:rsidRPr="00451040">
        <w:rPr>
          <w:rFonts w:hint="eastAsia"/>
        </w:rPr>
        <w:t>解釋小識</w:t>
      </w:r>
      <w:r w:rsidRPr="00451040">
        <w:rPr>
          <w:webHidden/>
        </w:rPr>
        <w:tab/>
      </w:r>
      <w:r>
        <w:rPr>
          <w:rFonts w:hint="eastAsia"/>
          <w:webHidden/>
        </w:rPr>
        <w:t xml:space="preserve">                            </w:t>
      </w:r>
      <w:r w:rsidRPr="00451040">
        <w:rPr>
          <w:rFonts w:hint="eastAsia"/>
        </w:rPr>
        <w:t>宗靜航</w:t>
      </w:r>
    </w:p>
    <w:p w:rsidR="004F775C" w:rsidRPr="00451040" w:rsidRDefault="004F775C" w:rsidP="004F775C">
      <w:r w:rsidRPr="00451040">
        <w:rPr>
          <w:rFonts w:hint="eastAsia"/>
        </w:rPr>
        <w:t>《蟋蟀》詩主旨辨</w:t>
      </w:r>
      <w:r w:rsidRPr="00451040">
        <w:t>——</w:t>
      </w:r>
      <w:r w:rsidRPr="00451040">
        <w:rPr>
          <w:rFonts w:hint="eastAsia"/>
        </w:rPr>
        <w:t>由清華簡</w:t>
      </w:r>
      <w:r>
        <w:rPr>
          <w:rFonts w:hint="eastAsia"/>
        </w:rPr>
        <w:t>“</w:t>
      </w:r>
      <w:r w:rsidRPr="00451040">
        <w:rPr>
          <w:rFonts w:hint="eastAsia"/>
        </w:rPr>
        <w:t>不喜不</w:t>
      </w:r>
      <w:proofErr w:type="gramStart"/>
      <w:r w:rsidRPr="00451040">
        <w:rPr>
          <w:rFonts w:hint="eastAsia"/>
        </w:rPr>
        <w:t>樂</w:t>
      </w:r>
      <w:proofErr w:type="gramEnd"/>
      <w:r>
        <w:rPr>
          <w:rFonts w:hint="eastAsia"/>
        </w:rPr>
        <w:t>”</w:t>
      </w:r>
      <w:r w:rsidRPr="00451040">
        <w:rPr>
          <w:rFonts w:hint="eastAsia"/>
        </w:rPr>
        <w:t>談起</w:t>
      </w:r>
      <w:r w:rsidRPr="00451040">
        <w:rPr>
          <w:webHidden/>
        </w:rPr>
        <w:tab/>
      </w:r>
      <w:r>
        <w:rPr>
          <w:rFonts w:hint="eastAsia"/>
          <w:webHidden/>
        </w:rPr>
        <w:t xml:space="preserve">                            </w:t>
      </w:r>
      <w:r w:rsidRPr="00451040">
        <w:rPr>
          <w:rFonts w:hint="eastAsia"/>
        </w:rPr>
        <w:t>李均明</w:t>
      </w:r>
    </w:p>
    <w:p w:rsidR="004F775C" w:rsidRPr="00451040" w:rsidRDefault="004F775C" w:rsidP="004F775C">
      <w:r w:rsidRPr="00F54CC5">
        <w:rPr>
          <w:rFonts w:hint="eastAsia"/>
          <w:lang w:eastAsia="zh-TW"/>
        </w:rPr>
        <w:t>清華楚簡《</w:t>
      </w:r>
      <w:r w:rsidRPr="004F775C">
        <w:rPr>
          <w:noProof/>
          <w:position w:val="-6"/>
        </w:rPr>
        <w:drawing>
          <wp:inline distT="0" distB="0" distL="0" distR="0" wp14:anchorId="7CA8E76F" wp14:editId="76C390BF">
            <wp:extent cx="206734" cy="223962"/>
            <wp:effectExtent l="0" t="0" r="3175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7335" cy="224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夜</w:t>
      </w:r>
      <w:r w:rsidRPr="00F54CC5">
        <w:rPr>
          <w:rFonts w:hint="eastAsia"/>
          <w:lang w:eastAsia="zh-TW"/>
        </w:rPr>
        <w:t>（舉）》禮儀與商代飲至禮</w:t>
      </w:r>
      <w:r w:rsidRPr="00451040">
        <w:rPr>
          <w:webHidden/>
        </w:rPr>
        <w:tab/>
      </w:r>
      <w:r>
        <w:rPr>
          <w:rFonts w:hint="eastAsia"/>
          <w:webHidden/>
        </w:rPr>
        <w:t xml:space="preserve">                            </w:t>
      </w:r>
      <w:r w:rsidRPr="00451040">
        <w:rPr>
          <w:rFonts w:hint="eastAsia"/>
        </w:rPr>
        <w:t>沈建華</w:t>
      </w:r>
    </w:p>
    <w:p w:rsidR="004F775C" w:rsidRPr="00451040" w:rsidRDefault="004F775C" w:rsidP="004F775C">
      <w:r w:rsidRPr="00451040">
        <w:rPr>
          <w:rFonts w:hint="eastAsia"/>
        </w:rPr>
        <w:t>《耆夜》之“飲至”</w:t>
      </w:r>
      <w:r w:rsidRPr="00451040">
        <w:rPr>
          <w:webHidden/>
        </w:rPr>
        <w:tab/>
      </w:r>
      <w:r>
        <w:rPr>
          <w:rFonts w:hint="eastAsia"/>
          <w:webHidden/>
        </w:rPr>
        <w:t xml:space="preserve">                                                    </w:t>
      </w:r>
      <w:r w:rsidRPr="00451040">
        <w:rPr>
          <w:rFonts w:hint="eastAsia"/>
        </w:rPr>
        <w:t>朱淵清</w:t>
      </w:r>
    </w:p>
    <w:p w:rsidR="004F775C" w:rsidRPr="00451040" w:rsidRDefault="004F775C" w:rsidP="004F775C">
      <w:r w:rsidRPr="00451040">
        <w:rPr>
          <w:rFonts w:hint="eastAsia"/>
        </w:rPr>
        <w:t>清華簡《耆夜》再探</w:t>
      </w:r>
      <w:r w:rsidRPr="00451040">
        <w:rPr>
          <w:webHidden/>
        </w:rPr>
        <w:tab/>
      </w:r>
      <w:r>
        <w:rPr>
          <w:rFonts w:hint="eastAsia"/>
          <w:webHidden/>
        </w:rPr>
        <w:t xml:space="preserve">                                                    </w:t>
      </w:r>
      <w:r w:rsidRPr="00451040">
        <w:rPr>
          <w:rFonts w:hint="eastAsia"/>
        </w:rPr>
        <w:t>李</w:t>
      </w:r>
      <w:r w:rsidRPr="00451040">
        <w:t xml:space="preserve">  </w:t>
      </w:r>
      <w:r w:rsidRPr="00451040">
        <w:rPr>
          <w:rFonts w:hint="eastAsia"/>
        </w:rPr>
        <w:t>銳</w:t>
      </w:r>
    </w:p>
    <w:p w:rsidR="004F775C" w:rsidRPr="00451040" w:rsidRDefault="004F775C" w:rsidP="004F775C">
      <w:r w:rsidRPr="00451040">
        <w:rPr>
          <w:rFonts w:hint="eastAsia"/>
        </w:rPr>
        <w:t>《芮良夫</w:t>
      </w:r>
      <w:r w:rsidRPr="004F775C">
        <w:rPr>
          <w:noProof/>
          <w:position w:val="-6"/>
        </w:rPr>
        <w:drawing>
          <wp:inline distT="0" distB="0" distL="0" distR="0" wp14:anchorId="1264688F" wp14:editId="310BEE39">
            <wp:extent cx="222637" cy="210919"/>
            <wp:effectExtent l="0" t="0" r="635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3284" cy="211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51040">
        <w:rPr>
          <w:rFonts w:hint="eastAsia"/>
        </w:rPr>
        <w:t>》初讀</w:t>
      </w:r>
      <w:r w:rsidRPr="00451040">
        <w:rPr>
          <w:webHidden/>
        </w:rPr>
        <w:tab/>
      </w:r>
      <w:r>
        <w:rPr>
          <w:rFonts w:hint="eastAsia"/>
          <w:webHidden/>
        </w:rPr>
        <w:t xml:space="preserve">                                                     </w:t>
      </w:r>
      <w:r w:rsidRPr="00451040">
        <w:rPr>
          <w:rFonts w:hint="eastAsia"/>
        </w:rPr>
        <w:t>趙平安</w:t>
      </w:r>
    </w:p>
    <w:p w:rsidR="004F775C" w:rsidRPr="00451040" w:rsidRDefault="004F775C" w:rsidP="004F775C">
      <w:r w:rsidRPr="00451040">
        <w:rPr>
          <w:rFonts w:hint="eastAsia"/>
        </w:rPr>
        <w:t>也談清華簡《芮良夫毖》跟“繩準”有關的一段話</w:t>
      </w:r>
      <w:r w:rsidRPr="00451040">
        <w:rPr>
          <w:webHidden/>
        </w:rPr>
        <w:tab/>
      </w:r>
      <w:r>
        <w:rPr>
          <w:rFonts w:hint="eastAsia"/>
          <w:webHidden/>
        </w:rPr>
        <w:t xml:space="preserve">                         </w:t>
      </w:r>
      <w:proofErr w:type="gramStart"/>
      <w:r w:rsidRPr="00451040">
        <w:rPr>
          <w:rFonts w:hint="eastAsia"/>
        </w:rPr>
        <w:t>劉樂</w:t>
      </w:r>
      <w:proofErr w:type="gramEnd"/>
      <w:r w:rsidRPr="00451040">
        <w:rPr>
          <w:rFonts w:hint="eastAsia"/>
        </w:rPr>
        <w:t>賢</w:t>
      </w:r>
    </w:p>
    <w:p w:rsidR="004F775C" w:rsidRPr="00451040" w:rsidRDefault="004F775C" w:rsidP="004F775C">
      <w:r w:rsidRPr="00451040">
        <w:rPr>
          <w:rFonts w:hint="eastAsia"/>
        </w:rPr>
        <w:t>釋清華簡中倒山形的“覆”字</w:t>
      </w:r>
      <w:r w:rsidRPr="00451040">
        <w:rPr>
          <w:webHidden/>
        </w:rPr>
        <w:tab/>
      </w:r>
      <w:r>
        <w:rPr>
          <w:rFonts w:hint="eastAsia"/>
          <w:webHidden/>
        </w:rPr>
        <w:t xml:space="preserve">                                            </w:t>
      </w:r>
      <w:r w:rsidRPr="00451040">
        <w:rPr>
          <w:rFonts w:hint="eastAsia"/>
        </w:rPr>
        <w:t>郭永秉</w:t>
      </w:r>
    </w:p>
    <w:p w:rsidR="004F775C" w:rsidRPr="00451040" w:rsidRDefault="004F775C" w:rsidP="004F775C">
      <w:r w:rsidRPr="00451040">
        <w:rPr>
          <w:rFonts w:hint="eastAsia"/>
        </w:rPr>
        <w:t>談清華簡《芮良夫毖》“毖</w:t>
      </w:r>
      <w:r>
        <w:rPr>
          <w:rFonts w:hint="eastAsia"/>
        </w:rPr>
        <w:t>”</w:t>
      </w:r>
      <w:r w:rsidRPr="00451040">
        <w:rPr>
          <w:rFonts w:hint="eastAsia"/>
        </w:rPr>
        <w:t>詩所見之諍諫</w:t>
      </w:r>
      <w:r w:rsidRPr="00451040">
        <w:rPr>
          <w:webHidden/>
        </w:rPr>
        <w:tab/>
      </w:r>
      <w:r>
        <w:rPr>
          <w:rFonts w:hint="eastAsia"/>
          <w:webHidden/>
        </w:rPr>
        <w:t xml:space="preserve">  </w:t>
      </w:r>
      <w:bookmarkStart w:id="0" w:name="_GoBack"/>
      <w:bookmarkEnd w:id="0"/>
      <w:r>
        <w:rPr>
          <w:rFonts w:hint="eastAsia"/>
          <w:webHidden/>
        </w:rPr>
        <w:t xml:space="preserve">                             </w:t>
      </w:r>
      <w:r w:rsidRPr="00451040">
        <w:rPr>
          <w:rFonts w:hint="eastAsia"/>
        </w:rPr>
        <w:t>鄧佩玲</w:t>
      </w:r>
    </w:p>
    <w:p w:rsidR="004F775C" w:rsidRPr="00451040" w:rsidRDefault="004F775C" w:rsidP="004F775C">
      <w:r w:rsidRPr="00451040">
        <w:rPr>
          <w:rFonts w:hint="eastAsia"/>
        </w:rPr>
        <w:t>清華簡《赤鵠之集湯之屋》與伊尹間夏</w:t>
      </w:r>
      <w:r w:rsidRPr="00451040">
        <w:rPr>
          <w:webHidden/>
        </w:rPr>
        <w:tab/>
      </w:r>
      <w:r>
        <w:rPr>
          <w:rFonts w:hint="eastAsia"/>
          <w:webHidden/>
        </w:rPr>
        <w:t xml:space="preserve">                                    </w:t>
      </w:r>
      <w:proofErr w:type="gramStart"/>
      <w:r w:rsidRPr="00451040">
        <w:rPr>
          <w:rFonts w:hint="eastAsia"/>
        </w:rPr>
        <w:t>劉國</w:t>
      </w:r>
      <w:proofErr w:type="gramEnd"/>
      <w:r w:rsidRPr="00451040">
        <w:rPr>
          <w:rFonts w:hint="eastAsia"/>
        </w:rPr>
        <w:t>忠</w:t>
      </w:r>
    </w:p>
    <w:p w:rsidR="004F775C" w:rsidRPr="00451040" w:rsidRDefault="004F775C" w:rsidP="004F775C">
      <w:pPr>
        <w:rPr>
          <w:rFonts w:hint="eastAsia"/>
        </w:rPr>
      </w:pPr>
      <w:r w:rsidRPr="00451040">
        <w:rPr>
          <w:rFonts w:hint="eastAsia"/>
        </w:rPr>
        <w:t>清華三《赤鵠之集湯之屋》考釋</w:t>
      </w:r>
      <w:proofErr w:type="gramStart"/>
      <w:r w:rsidRPr="00451040">
        <w:rPr>
          <w:rFonts w:hint="eastAsia"/>
        </w:rPr>
        <w:t>兩</w:t>
      </w:r>
      <w:proofErr w:type="gramEnd"/>
      <w:r w:rsidRPr="00451040">
        <w:rPr>
          <w:rFonts w:hint="eastAsia"/>
        </w:rPr>
        <w:t>篇</w:t>
      </w:r>
      <w:r w:rsidRPr="00451040">
        <w:rPr>
          <w:webHidden/>
        </w:rPr>
        <w:tab/>
      </w:r>
      <w:r>
        <w:rPr>
          <w:rFonts w:hint="eastAsia"/>
          <w:webHidden/>
        </w:rPr>
        <w:t xml:space="preserve">                                    </w:t>
      </w:r>
      <w:r w:rsidRPr="00451040">
        <w:rPr>
          <w:rFonts w:hint="eastAsia"/>
        </w:rPr>
        <w:t>蘇建洲</w:t>
      </w:r>
    </w:p>
    <w:p w:rsidR="004F775C" w:rsidRPr="00451040" w:rsidRDefault="004F775C" w:rsidP="004F775C">
      <w:r w:rsidRPr="00451040">
        <w:rPr>
          <w:rFonts w:hint="eastAsia"/>
        </w:rPr>
        <w:t>一粟居讀簡記（五）</w:t>
      </w:r>
      <w:r w:rsidRPr="00451040">
        <w:rPr>
          <w:webHidden/>
        </w:rPr>
        <w:tab/>
      </w:r>
      <w:r>
        <w:rPr>
          <w:rFonts w:hint="eastAsia"/>
          <w:webHidden/>
        </w:rPr>
        <w:t xml:space="preserve">                                                    </w:t>
      </w:r>
      <w:r w:rsidRPr="00451040">
        <w:rPr>
          <w:rFonts w:hint="eastAsia"/>
        </w:rPr>
        <w:t>王</w:t>
      </w:r>
      <w:r w:rsidRPr="00451040">
        <w:t xml:space="preserve">  </w:t>
      </w:r>
      <w:r w:rsidRPr="00451040">
        <w:rPr>
          <w:rFonts w:hint="eastAsia"/>
        </w:rPr>
        <w:t>輝</w:t>
      </w:r>
    </w:p>
    <w:p w:rsidR="004F775C" w:rsidRPr="00451040" w:rsidRDefault="004F775C" w:rsidP="004F775C">
      <w:r w:rsidRPr="00451040">
        <w:rPr>
          <w:rFonts w:hint="eastAsia"/>
        </w:rPr>
        <w:t>讀清華簡《說命上》小識（二）</w:t>
      </w:r>
      <w:r w:rsidRPr="00451040">
        <w:rPr>
          <w:webHidden/>
        </w:rPr>
        <w:tab/>
      </w:r>
      <w:r>
        <w:rPr>
          <w:rFonts w:hint="eastAsia"/>
          <w:webHidden/>
        </w:rPr>
        <w:t xml:space="preserve">                                        </w:t>
      </w:r>
      <w:proofErr w:type="gramStart"/>
      <w:r w:rsidRPr="00451040">
        <w:rPr>
          <w:rFonts w:hint="eastAsia"/>
        </w:rPr>
        <w:t>單</w:t>
      </w:r>
      <w:proofErr w:type="gramEnd"/>
      <w:r w:rsidRPr="00451040">
        <w:rPr>
          <w:rFonts w:hint="eastAsia"/>
        </w:rPr>
        <w:t>周</w:t>
      </w:r>
      <w:proofErr w:type="gramStart"/>
      <w:r w:rsidRPr="00451040">
        <w:rPr>
          <w:rFonts w:hint="eastAsia"/>
        </w:rPr>
        <w:t>堯</w:t>
      </w:r>
      <w:proofErr w:type="gramEnd"/>
    </w:p>
    <w:p w:rsidR="004F775C" w:rsidRPr="00451040" w:rsidRDefault="004F775C" w:rsidP="004F775C">
      <w:r w:rsidRPr="00451040">
        <w:rPr>
          <w:rFonts w:hint="eastAsia"/>
        </w:rPr>
        <w:t>《清華簡》文字考釋二則</w:t>
      </w:r>
      <w:r w:rsidRPr="00451040">
        <w:rPr>
          <w:webHidden/>
        </w:rPr>
        <w:tab/>
      </w:r>
      <w:r>
        <w:rPr>
          <w:rFonts w:hint="eastAsia"/>
          <w:webHidden/>
        </w:rPr>
        <w:t xml:space="preserve">                                               </w:t>
      </w:r>
      <w:r w:rsidRPr="00451040">
        <w:rPr>
          <w:rFonts w:hint="eastAsia"/>
        </w:rPr>
        <w:t>林素清</w:t>
      </w:r>
    </w:p>
    <w:p w:rsidR="004F775C" w:rsidRPr="00451040" w:rsidRDefault="004F775C" w:rsidP="004F775C">
      <w:r w:rsidRPr="00451040">
        <w:rPr>
          <w:rFonts w:hint="eastAsia"/>
        </w:rPr>
        <w:t>清華簡《祝辭》與先秦</w:t>
      </w:r>
      <w:proofErr w:type="gramStart"/>
      <w:r w:rsidRPr="00451040">
        <w:rPr>
          <w:rFonts w:hint="eastAsia"/>
        </w:rPr>
        <w:t>巫</w:t>
      </w:r>
      <w:proofErr w:type="gramEnd"/>
      <w:r w:rsidRPr="00451040">
        <w:rPr>
          <w:rFonts w:hint="eastAsia"/>
        </w:rPr>
        <w:t>術咒語詩</w:t>
      </w:r>
      <w:r w:rsidRPr="00451040">
        <w:rPr>
          <w:webHidden/>
        </w:rPr>
        <w:tab/>
      </w:r>
      <w:r>
        <w:rPr>
          <w:rFonts w:hint="eastAsia"/>
          <w:webHidden/>
        </w:rPr>
        <w:t xml:space="preserve">                                       </w:t>
      </w:r>
      <w:r w:rsidRPr="00451040">
        <w:rPr>
          <w:rFonts w:hint="eastAsia"/>
        </w:rPr>
        <w:t>江林昌</w:t>
      </w:r>
    </w:p>
    <w:p w:rsidR="004F775C" w:rsidRPr="00451040" w:rsidRDefault="004F775C" w:rsidP="004F775C">
      <w:r w:rsidRPr="00451040">
        <w:rPr>
          <w:rFonts w:hint="eastAsia"/>
        </w:rPr>
        <w:t>清華三</w:t>
      </w:r>
      <w:r>
        <w:rPr>
          <w:rFonts w:hint="eastAsia"/>
        </w:rPr>
        <w:t>《</w:t>
      </w:r>
      <w:r w:rsidRPr="00451040">
        <w:rPr>
          <w:rFonts w:hint="eastAsia"/>
        </w:rPr>
        <w:t>詩</w:t>
      </w:r>
      <w:r>
        <w:rPr>
          <w:rFonts w:hint="eastAsia"/>
        </w:rPr>
        <w:t>》</w:t>
      </w:r>
      <w:r w:rsidRPr="00451040">
        <w:rPr>
          <w:rFonts w:hint="eastAsia"/>
        </w:rPr>
        <w:t>、</w:t>
      </w:r>
      <w:r>
        <w:rPr>
          <w:rFonts w:hint="eastAsia"/>
        </w:rPr>
        <w:t>《</w:t>
      </w:r>
      <w:r w:rsidRPr="00451040">
        <w:rPr>
          <w:rFonts w:hint="eastAsia"/>
        </w:rPr>
        <w:t>書</w:t>
      </w:r>
      <w:r>
        <w:rPr>
          <w:rFonts w:hint="eastAsia"/>
        </w:rPr>
        <w:t>》</w:t>
      </w:r>
      <w:r w:rsidRPr="00451040">
        <w:rPr>
          <w:rFonts w:hint="eastAsia"/>
        </w:rPr>
        <w:t>類文</w:t>
      </w:r>
      <w:proofErr w:type="gramStart"/>
      <w:r w:rsidRPr="00451040">
        <w:rPr>
          <w:rFonts w:hint="eastAsia"/>
        </w:rPr>
        <w:t>獻合考</w:t>
      </w:r>
      <w:proofErr w:type="gramEnd"/>
      <w:r w:rsidRPr="00451040">
        <w:rPr>
          <w:webHidden/>
        </w:rPr>
        <w:tab/>
      </w:r>
      <w:r>
        <w:rPr>
          <w:rFonts w:hint="eastAsia"/>
          <w:webHidden/>
        </w:rPr>
        <w:t xml:space="preserve">                                       </w:t>
      </w:r>
      <w:proofErr w:type="gramStart"/>
      <w:r w:rsidRPr="00451040">
        <w:rPr>
          <w:rFonts w:hint="eastAsia"/>
        </w:rPr>
        <w:t>單</w:t>
      </w:r>
      <w:proofErr w:type="gramEnd"/>
      <w:r w:rsidRPr="00451040">
        <w:rPr>
          <w:rFonts w:hint="eastAsia"/>
        </w:rPr>
        <w:t>育辰</w:t>
      </w:r>
    </w:p>
    <w:p w:rsidR="004F775C" w:rsidRPr="00451040" w:rsidRDefault="004F775C" w:rsidP="004F775C">
      <w:r w:rsidRPr="00451040">
        <w:rPr>
          <w:rFonts w:hint="eastAsia"/>
        </w:rPr>
        <w:t>周公、《金縢》與《鴟鴞》</w:t>
      </w:r>
      <w:r w:rsidRPr="00451040">
        <w:rPr>
          <w:webHidden/>
        </w:rPr>
        <w:tab/>
      </w:r>
      <w:r>
        <w:rPr>
          <w:rFonts w:hint="eastAsia"/>
          <w:webHidden/>
        </w:rPr>
        <w:t xml:space="preserve">                                                </w:t>
      </w:r>
      <w:r w:rsidRPr="00451040">
        <w:rPr>
          <w:rFonts w:hint="eastAsia"/>
        </w:rPr>
        <w:t>黃冠雲</w:t>
      </w:r>
    </w:p>
    <w:p w:rsidR="004F775C" w:rsidRPr="00451040" w:rsidRDefault="004F775C" w:rsidP="004F775C">
      <w:pPr>
        <w:rPr>
          <w:rFonts w:hint="eastAsia"/>
        </w:rPr>
      </w:pPr>
      <w:r w:rsidRPr="00451040">
        <w:rPr>
          <w:rFonts w:hint="eastAsia"/>
        </w:rPr>
        <w:t>論清華簡《繫年》的性質</w:t>
      </w:r>
      <w:r w:rsidRPr="00451040">
        <w:rPr>
          <w:webHidden/>
        </w:rPr>
        <w:tab/>
      </w:r>
      <w:r>
        <w:rPr>
          <w:rFonts w:hint="eastAsia"/>
          <w:webHidden/>
        </w:rPr>
        <w:t xml:space="preserve">                                               </w:t>
      </w:r>
      <w:r w:rsidRPr="00451040">
        <w:rPr>
          <w:rFonts w:hint="eastAsia"/>
        </w:rPr>
        <w:t>黃</w:t>
      </w:r>
      <w:proofErr w:type="gramStart"/>
      <w:r w:rsidRPr="00451040">
        <w:rPr>
          <w:rFonts w:hint="eastAsia"/>
        </w:rPr>
        <w:t>梓</w:t>
      </w:r>
      <w:proofErr w:type="gramEnd"/>
      <w:r w:rsidRPr="00451040">
        <w:rPr>
          <w:rFonts w:hint="eastAsia"/>
        </w:rPr>
        <w:t>勇</w:t>
      </w:r>
    </w:p>
    <w:p w:rsidR="004F775C" w:rsidRPr="00451040" w:rsidRDefault="004F775C" w:rsidP="004F775C">
      <w:r>
        <w:rPr>
          <w:rFonts w:hint="eastAsia"/>
        </w:rPr>
        <w:t>简帛《</w:t>
      </w:r>
      <w:r w:rsidRPr="00451040">
        <w:rPr>
          <w:rFonts w:hint="eastAsia"/>
        </w:rPr>
        <w:t>五行</w:t>
      </w:r>
      <w:r>
        <w:rPr>
          <w:rFonts w:hint="eastAsia"/>
        </w:rPr>
        <w:t>》</w:t>
      </w:r>
      <w:r w:rsidRPr="00451040">
        <w:rPr>
          <w:rFonts w:hint="eastAsia"/>
        </w:rPr>
        <w:t>引《詩》小議（大綱）</w:t>
      </w:r>
      <w:r w:rsidRPr="00451040">
        <w:rPr>
          <w:webHidden/>
        </w:rPr>
        <w:tab/>
      </w:r>
      <w:r>
        <w:rPr>
          <w:rFonts w:hint="eastAsia"/>
          <w:webHidden/>
        </w:rPr>
        <w:t xml:space="preserve">                                     </w:t>
      </w:r>
      <w:r w:rsidRPr="00451040">
        <w:rPr>
          <w:rFonts w:hint="eastAsia"/>
        </w:rPr>
        <w:t>周鳳五</w:t>
      </w:r>
    </w:p>
    <w:p w:rsidR="004F775C" w:rsidRPr="00451040" w:rsidRDefault="004F775C" w:rsidP="004F775C">
      <w:pPr>
        <w:rPr>
          <w:rFonts w:hint="eastAsia"/>
        </w:rPr>
      </w:pPr>
      <w:r w:rsidRPr="00451040">
        <w:rPr>
          <w:rFonts w:hint="eastAsia"/>
        </w:rPr>
        <w:t>讀《詩</w:t>
      </w:r>
      <w:r>
        <w:rPr>
          <w:rFonts w:ascii="MS Gothic" w:hAnsi="MS Gothic" w:cs="MS Gothic" w:hint="eastAsia"/>
        </w:rPr>
        <w:t>·</w:t>
      </w:r>
      <w:r w:rsidRPr="00451040">
        <w:rPr>
          <w:rFonts w:hint="eastAsia"/>
        </w:rPr>
        <w:t>騶虞》</w:t>
      </w:r>
      <w:proofErr w:type="gramStart"/>
      <w:r w:rsidRPr="00451040">
        <w:rPr>
          <w:rFonts w:hint="eastAsia"/>
        </w:rPr>
        <w:t>書後</w:t>
      </w:r>
      <w:proofErr w:type="gramEnd"/>
      <w:r>
        <w:rPr>
          <w:rFonts w:hint="eastAsia"/>
        </w:rPr>
        <w:t>——</w:t>
      </w:r>
      <w:r w:rsidRPr="00451040">
        <w:rPr>
          <w:rFonts w:hint="eastAsia"/>
        </w:rPr>
        <w:t>兼論經今古文學</w:t>
      </w:r>
      <w:r w:rsidRPr="00451040">
        <w:rPr>
          <w:webHidden/>
        </w:rPr>
        <w:tab/>
      </w:r>
      <w:r>
        <w:rPr>
          <w:rFonts w:hint="eastAsia"/>
          <w:webHidden/>
        </w:rPr>
        <w:t xml:space="preserve">                                    </w:t>
      </w:r>
      <w:r w:rsidRPr="00451040">
        <w:rPr>
          <w:rFonts w:hint="eastAsia"/>
        </w:rPr>
        <w:t>黃人二</w:t>
      </w:r>
    </w:p>
    <w:p w:rsidR="004F775C" w:rsidRPr="00451040" w:rsidRDefault="004F775C" w:rsidP="004F775C">
      <w:r w:rsidRPr="00451040">
        <w:rPr>
          <w:rFonts w:hint="eastAsia"/>
        </w:rPr>
        <w:t>《說文》引《詩》《書》考</w:t>
      </w:r>
      <w:r w:rsidRPr="00451040">
        <w:rPr>
          <w:webHidden/>
        </w:rPr>
        <w:tab/>
      </w:r>
      <w:r>
        <w:rPr>
          <w:rFonts w:hint="eastAsia"/>
          <w:webHidden/>
        </w:rPr>
        <w:t xml:space="preserve">                                                </w:t>
      </w:r>
      <w:r w:rsidRPr="00451040">
        <w:rPr>
          <w:rFonts w:hint="eastAsia"/>
        </w:rPr>
        <w:t>馬</w:t>
      </w:r>
      <w:r w:rsidRPr="00451040">
        <w:t xml:space="preserve">  </w:t>
      </w:r>
      <w:proofErr w:type="gramStart"/>
      <w:r w:rsidRPr="00451040">
        <w:rPr>
          <w:rFonts w:hint="eastAsia"/>
        </w:rPr>
        <w:t>楠</w:t>
      </w:r>
      <w:proofErr w:type="gramEnd"/>
    </w:p>
    <w:p w:rsidR="004F775C" w:rsidRPr="00451040" w:rsidRDefault="004F775C" w:rsidP="004F775C">
      <w:r>
        <w:rPr>
          <w:rFonts w:hint="eastAsia"/>
        </w:rPr>
        <w:t>“</w:t>
      </w:r>
      <w:proofErr w:type="gramStart"/>
      <w:r w:rsidRPr="00451040">
        <w:rPr>
          <w:rFonts w:hint="eastAsia"/>
        </w:rPr>
        <w:t>冞</w:t>
      </w:r>
      <w:proofErr w:type="gramEnd"/>
      <w:r w:rsidRPr="00451040">
        <w:rPr>
          <w:rFonts w:hint="eastAsia"/>
        </w:rPr>
        <w:t>入其阻</w:t>
      </w:r>
      <w:r>
        <w:rPr>
          <w:rFonts w:hint="eastAsia"/>
        </w:rPr>
        <w:t>”</w:t>
      </w:r>
      <w:r w:rsidRPr="00451040">
        <w:rPr>
          <w:rFonts w:hint="eastAsia"/>
        </w:rPr>
        <w:t>攷</w:t>
      </w:r>
      <w:r w:rsidRPr="00451040">
        <w:rPr>
          <w:webHidden/>
        </w:rPr>
        <w:tab/>
      </w:r>
      <w:r>
        <w:rPr>
          <w:rFonts w:hint="eastAsia"/>
          <w:webHidden/>
        </w:rPr>
        <w:t xml:space="preserve">                                                       </w:t>
      </w:r>
      <w:r w:rsidRPr="00451040">
        <w:rPr>
          <w:rFonts w:hint="eastAsia"/>
        </w:rPr>
        <w:t>名和</w:t>
      </w:r>
      <w:proofErr w:type="gramStart"/>
      <w:r w:rsidRPr="00451040">
        <w:rPr>
          <w:rFonts w:hint="eastAsia"/>
        </w:rPr>
        <w:t>敏光</w:t>
      </w:r>
      <w:proofErr w:type="gramEnd"/>
    </w:p>
    <w:p w:rsidR="004F775C" w:rsidRPr="00451040" w:rsidRDefault="004F775C" w:rsidP="004F775C">
      <w:r w:rsidRPr="00451040">
        <w:rPr>
          <w:rFonts w:hint="eastAsia"/>
        </w:rPr>
        <w:t>董逌所記石經及其《魯詩》異文</w:t>
      </w:r>
      <w:r w:rsidRPr="00451040">
        <w:rPr>
          <w:webHidden/>
        </w:rPr>
        <w:tab/>
      </w:r>
      <w:r>
        <w:rPr>
          <w:rFonts w:hint="eastAsia"/>
          <w:webHidden/>
        </w:rPr>
        <w:t xml:space="preserve">                                     </w:t>
      </w:r>
      <w:r w:rsidRPr="00451040">
        <w:rPr>
          <w:rFonts w:hint="eastAsia"/>
        </w:rPr>
        <w:t>虞</w:t>
      </w:r>
      <w:r w:rsidRPr="00451040">
        <w:rPr>
          <w:rFonts w:hint="eastAsia"/>
        </w:rPr>
        <w:t>萬里</w:t>
      </w:r>
    </w:p>
    <w:p w:rsidR="004F775C" w:rsidRPr="004F775C" w:rsidRDefault="004F775C" w:rsidP="004F775C">
      <w:pPr>
        <w:jc w:val="center"/>
        <w:rPr>
          <w:b/>
          <w:sz w:val="28"/>
          <w:szCs w:val="28"/>
        </w:rPr>
      </w:pPr>
    </w:p>
    <w:sectPr w:rsidR="004F775C" w:rsidRPr="004F775C" w:rsidSect="004F775C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5C"/>
    <w:rsid w:val="004F775C"/>
    <w:rsid w:val="009B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4F775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4F775C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F77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4F775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F775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4F775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4F775C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F77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4F775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F77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3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298</Words>
  <Characters>1703</Characters>
  <Application>Microsoft Office Word</Application>
  <DocSecurity>0</DocSecurity>
  <Lines>14</Lines>
  <Paragraphs>3</Paragraphs>
  <ScaleCrop>false</ScaleCrop>
  <Company>china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2015-07-31T06:49:00Z</dcterms:created>
  <dcterms:modified xsi:type="dcterms:W3CDTF">2015-07-31T06:57:00Z</dcterms:modified>
</cp:coreProperties>
</file>