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2F9" w:rsidRDefault="008E14CB" w:rsidP="00AA4274">
      <w:pPr>
        <w:spacing w:line="360" w:lineRule="auto"/>
        <w:jc w:val="center"/>
        <w:rPr>
          <w:sz w:val="30"/>
          <w:szCs w:val="30"/>
        </w:rPr>
      </w:pPr>
      <w:r w:rsidRPr="00AA4274">
        <w:rPr>
          <w:rFonts w:hint="eastAsia"/>
          <w:sz w:val="30"/>
          <w:szCs w:val="30"/>
        </w:rPr>
        <w:t>清華簡第七輯整理報告拾遺</w:t>
      </w:r>
    </w:p>
    <w:p w:rsidR="00AA4274" w:rsidRDefault="00AA4274" w:rsidP="00AA4274">
      <w:pPr>
        <w:spacing w:line="360" w:lineRule="auto"/>
        <w:jc w:val="center"/>
        <w:rPr>
          <w:sz w:val="30"/>
          <w:szCs w:val="30"/>
        </w:rPr>
      </w:pPr>
    </w:p>
    <w:p w:rsidR="00AA4274" w:rsidRPr="00AA4274" w:rsidRDefault="00AA4274" w:rsidP="00AA4274">
      <w:pPr>
        <w:spacing w:line="360" w:lineRule="auto"/>
        <w:jc w:val="center"/>
        <w:rPr>
          <w:sz w:val="28"/>
          <w:szCs w:val="28"/>
        </w:rPr>
      </w:pPr>
      <w:r w:rsidRPr="00AA4274">
        <w:rPr>
          <w:rFonts w:hint="eastAsia"/>
          <w:sz w:val="28"/>
          <w:szCs w:val="28"/>
        </w:rPr>
        <w:t>程浩</w:t>
      </w:r>
    </w:p>
    <w:p w:rsidR="00AA4274" w:rsidRDefault="00AA4274" w:rsidP="00AA4274">
      <w:pPr>
        <w:spacing w:line="360" w:lineRule="auto"/>
        <w:jc w:val="center"/>
        <w:rPr>
          <w:sz w:val="30"/>
          <w:szCs w:val="30"/>
        </w:rPr>
      </w:pPr>
    </w:p>
    <w:p w:rsidR="00AA4274" w:rsidRDefault="00AA4274" w:rsidP="00E2567C">
      <w:pPr>
        <w:spacing w:line="360" w:lineRule="auto"/>
        <w:ind w:firstLineChars="200" w:firstLine="480"/>
      </w:pPr>
      <w:r>
        <w:rPr>
          <w:rFonts w:hint="eastAsia"/>
        </w:rPr>
        <w:t>清華簡第七輯收錄了《子犯子餘》、《晉文公入於晉》、《趙簡子》與《越公其事》</w:t>
      </w:r>
      <w:r w:rsidR="00B67E2A">
        <w:rPr>
          <w:rFonts w:hint="eastAsia"/>
        </w:rPr>
        <w:t>等</w:t>
      </w:r>
      <w:r>
        <w:rPr>
          <w:rFonts w:hint="eastAsia"/>
        </w:rPr>
        <w:t>四種有關春秋史事的古書</w:t>
      </w:r>
      <w:r w:rsidR="00B67E2A">
        <w:rPr>
          <w:rFonts w:hint="eastAsia"/>
        </w:rPr>
        <w:t>。整理報告雖已對各篇簡文進行了詳盡的注釋，但仍有個別疑難處存疑</w:t>
      </w:r>
      <w:r w:rsidR="00F95B20">
        <w:rPr>
          <w:rFonts w:hint="eastAsia"/>
        </w:rPr>
        <w:t>未</w:t>
      </w:r>
      <w:r w:rsidR="00B67E2A">
        <w:rPr>
          <w:rFonts w:hint="eastAsia"/>
        </w:rPr>
        <w:t>考。</w:t>
      </w:r>
      <w:r w:rsidR="00F95B20">
        <w:rPr>
          <w:rFonts w:hint="eastAsia"/>
        </w:rPr>
        <w:t>今不揣孤陋，</w:t>
      </w:r>
      <w:r w:rsidR="00E7284B">
        <w:rPr>
          <w:rFonts w:hint="eastAsia"/>
        </w:rPr>
        <w:t>就闕疑處</w:t>
      </w:r>
      <w:r w:rsidR="00F95B20">
        <w:rPr>
          <w:rFonts w:hint="eastAsia"/>
        </w:rPr>
        <w:t>略陳淺見，向方家請教。</w:t>
      </w:r>
    </w:p>
    <w:p w:rsidR="00530B7D" w:rsidRDefault="00530B7D" w:rsidP="00530B7D">
      <w:pPr>
        <w:spacing w:line="360" w:lineRule="auto"/>
        <w:ind w:firstLineChars="200" w:firstLine="480"/>
        <w:jc w:val="center"/>
      </w:pPr>
      <w:r>
        <w:rPr>
          <w:rFonts w:hint="eastAsia"/>
        </w:rPr>
        <w:t>一</w:t>
      </w:r>
    </w:p>
    <w:p w:rsidR="00530B7D" w:rsidRDefault="00272DE7" w:rsidP="008C2CDA">
      <w:pPr>
        <w:spacing w:line="360" w:lineRule="auto"/>
        <w:ind w:firstLineChars="200" w:firstLine="480"/>
      </w:pPr>
      <w:r w:rsidRPr="00272DE7">
        <w:rPr>
          <w:rFonts w:hint="eastAsia"/>
        </w:rPr>
        <w:t>《晉文公入於晉》</w:t>
      </w:r>
      <w:r w:rsidR="00B14D7D">
        <w:rPr>
          <w:rFonts w:hint="eastAsia"/>
        </w:rPr>
        <w:t>論</w:t>
      </w:r>
      <w:r>
        <w:rPr>
          <w:rFonts w:hint="eastAsia"/>
        </w:rPr>
        <w:t>作旗物時</w:t>
      </w:r>
      <w:r w:rsidR="00B14D7D">
        <w:rPr>
          <w:rFonts w:hint="eastAsia"/>
        </w:rPr>
        <w:t>有</w:t>
      </w:r>
      <w:r>
        <w:rPr>
          <w:rFonts w:hint="eastAsia"/>
        </w:rPr>
        <w:t>言：</w:t>
      </w:r>
    </w:p>
    <w:p w:rsidR="00272DE7" w:rsidRPr="008C2CDA" w:rsidRDefault="00272DE7" w:rsidP="008C2CDA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8C2CDA">
        <w:rPr>
          <w:rFonts w:ascii="楷体" w:eastAsia="楷体" w:hAnsi="楷体" w:hint="eastAsia"/>
        </w:rPr>
        <w:t>為角龍之旗師以戰，為交龍之旗師以豫（《晉文公入於晉》簡6）</w:t>
      </w:r>
    </w:p>
    <w:p w:rsidR="0015380E" w:rsidRDefault="00272DE7" w:rsidP="008C2CDA">
      <w:pPr>
        <w:spacing w:line="360" w:lineRule="auto"/>
      </w:pPr>
      <w:r>
        <w:rPr>
          <w:rFonts w:hint="eastAsia"/>
        </w:rPr>
        <w:t>整理報告</w:t>
      </w:r>
      <w:r w:rsidR="008C2CDA">
        <w:rPr>
          <w:rFonts w:hint="eastAsia"/>
        </w:rPr>
        <w:t>於</w:t>
      </w:r>
      <w:r>
        <w:rPr>
          <w:rFonts w:hint="eastAsia"/>
        </w:rPr>
        <w:t>“豫”字無說</w:t>
      </w:r>
      <w:r w:rsidR="00B14D7D">
        <w:rPr>
          <w:rFonts w:hint="eastAsia"/>
        </w:rPr>
        <w:t>，而</w:t>
      </w:r>
      <w:r>
        <w:rPr>
          <w:rFonts w:hint="eastAsia"/>
        </w:rPr>
        <w:t>按照楚簡的用字習慣，或應將其讀為“舍”。</w:t>
      </w:r>
      <w:r w:rsidR="008C2CDA">
        <w:rPr>
          <w:rFonts w:hint="eastAsia"/>
        </w:rPr>
        <w:t>清華簡《繫年》屢見“豫”字，如“楚王豫圍”（簡42）、“秦人豫戍”（簡45）、“楚人豫圍”（簡117）等，這些“豫”很明顯都應讀“舍”，意為釋放、捨棄。</w:t>
      </w:r>
    </w:p>
    <w:p w:rsidR="008C4803" w:rsidRDefault="008C2CDA" w:rsidP="0015380E">
      <w:pPr>
        <w:spacing w:line="360" w:lineRule="auto"/>
        <w:ind w:firstLineChars="200" w:firstLine="480"/>
      </w:pPr>
      <w:r>
        <w:rPr>
          <w:rFonts w:hint="eastAsia"/>
        </w:rPr>
        <w:t>然而</w:t>
      </w:r>
      <w:r w:rsidRPr="00272DE7">
        <w:rPr>
          <w:rFonts w:hint="eastAsia"/>
        </w:rPr>
        <w:t>《晉文公入於晉》</w:t>
      </w:r>
      <w:r>
        <w:rPr>
          <w:rFonts w:hint="eastAsia"/>
        </w:rPr>
        <w:t>中這個“豫”字的涵義，似乎還不能完全與《繫年》等同。從上下文來看</w:t>
      </w:r>
      <w:r w:rsidR="0015380E">
        <w:rPr>
          <w:rFonts w:hint="eastAsia"/>
        </w:rPr>
        <w:t>，簡文用以描述不同旗幟作用的</w:t>
      </w:r>
      <w:r w:rsidR="00B14D7D">
        <w:rPr>
          <w:rFonts w:hint="eastAsia"/>
        </w:rPr>
        <w:t>，</w:t>
      </w:r>
      <w:r w:rsidR="0015380E">
        <w:rPr>
          <w:rFonts w:hint="eastAsia"/>
        </w:rPr>
        <w:t>往往是一組反義詞。如簡6“為升龍之旗師以進，為降龍之旗師以退”，升龍與降龍分別對應的是師的“進”與“退”。以此類推，這裡角龍與</w:t>
      </w:r>
      <w:r w:rsidR="00F80191">
        <w:rPr>
          <w:rFonts w:hint="eastAsia"/>
        </w:rPr>
        <w:t>交</w:t>
      </w:r>
      <w:r w:rsidR="0015380E">
        <w:rPr>
          <w:rFonts w:hint="eastAsia"/>
        </w:rPr>
        <w:t>龍所對應的“戰”與“舍”應該也是相對的概念。</w:t>
      </w:r>
    </w:p>
    <w:p w:rsidR="00272DE7" w:rsidRDefault="0015380E" w:rsidP="0015380E">
      <w:pPr>
        <w:spacing w:line="360" w:lineRule="auto"/>
        <w:ind w:firstLineChars="200" w:firstLine="480"/>
      </w:pPr>
      <w:r>
        <w:rPr>
          <w:rFonts w:hint="eastAsia"/>
        </w:rPr>
        <w:t>實際上，上博簡《曹沫之陣》中就有這樣的用例，其云：</w:t>
      </w:r>
    </w:p>
    <w:p w:rsidR="0015380E" w:rsidRPr="0015380E" w:rsidRDefault="0015380E" w:rsidP="0015380E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15380E">
        <w:rPr>
          <w:rFonts w:ascii="楷体" w:eastAsia="楷体" w:hAnsi="楷体"/>
        </w:rPr>
        <w:t>既戰復</w:t>
      </w:r>
      <w:r>
        <w:rPr>
          <w:rFonts w:ascii="楷体" w:eastAsia="楷体" w:hAnsi="楷体"/>
        </w:rPr>
        <w:t>舍</w:t>
      </w:r>
      <w:r w:rsidRPr="0015380E">
        <w:rPr>
          <w:rFonts w:ascii="楷体" w:eastAsia="楷体" w:hAnsi="楷体"/>
        </w:rPr>
        <w:t>，號令於軍中曰：“繕甲利兵，明日將戰。”（《曹沫之陳》</w:t>
      </w:r>
      <w:r>
        <w:rPr>
          <w:rFonts w:ascii="楷体" w:eastAsia="楷体" w:hAnsi="楷体" w:hint="eastAsia"/>
        </w:rPr>
        <w:t>簡</w:t>
      </w:r>
      <w:r w:rsidRPr="0015380E">
        <w:rPr>
          <w:rFonts w:ascii="楷体" w:eastAsia="楷体" w:hAnsi="楷体"/>
        </w:rPr>
        <w:t>50）</w:t>
      </w:r>
      <w:r w:rsidRPr="0015380E">
        <w:rPr>
          <w:rFonts w:ascii="Calibri" w:eastAsia="楷体" w:hAnsi="Calibri" w:cs="Calibri"/>
        </w:rPr>
        <w:t> </w:t>
      </w:r>
    </w:p>
    <w:p w:rsidR="0015380E" w:rsidRDefault="0015380E" w:rsidP="0015380E">
      <w:pPr>
        <w:spacing w:line="360" w:lineRule="auto"/>
      </w:pPr>
      <w:r>
        <w:rPr>
          <w:rFonts w:hint="eastAsia"/>
        </w:rPr>
        <w:t>從中可以看出“舍”是與“戰”相反的動作，有止戰之意。</w:t>
      </w:r>
      <w:r w:rsidR="00CF0FF8">
        <w:rPr>
          <w:rFonts w:hint="eastAsia"/>
        </w:rPr>
        <w:t>《孫子·軍爭》“交和而舍”，賈林注“止也”，即是此意。陳劍先生認為《曹沫之陳》中的“豫”皆當讀為“舍”，意為</w:t>
      </w:r>
      <w:r w:rsidR="00CF0FF8" w:rsidRPr="00CF0FF8">
        <w:rPr>
          <w:rFonts w:hint="eastAsia"/>
        </w:rPr>
        <w:t>“軍隊駐扎”（動詞）或“軍隊駐扎之所”（名詞）。</w:t>
      </w:r>
      <w:r w:rsidR="00CF0FF8">
        <w:rPr>
          <w:rStyle w:val="a5"/>
        </w:rPr>
        <w:footnoteReference w:id="1"/>
      </w:r>
      <w:r w:rsidR="001F56BD">
        <w:rPr>
          <w:rFonts w:hint="eastAsia"/>
        </w:rPr>
        <w:t>所謂</w:t>
      </w:r>
      <w:r w:rsidR="001F56BD" w:rsidRPr="00CF0FF8">
        <w:rPr>
          <w:rFonts w:hint="eastAsia"/>
        </w:rPr>
        <w:t>“軍隊駐扎”</w:t>
      </w:r>
      <w:r w:rsidR="001F56BD">
        <w:rPr>
          <w:rFonts w:hint="eastAsia"/>
        </w:rPr>
        <w:t>，亦可引申為休戰、止戰。簡文“</w:t>
      </w:r>
      <w:r w:rsidR="001F56BD" w:rsidRPr="001F56BD">
        <w:rPr>
          <w:rFonts w:hint="eastAsia"/>
        </w:rPr>
        <w:t>為角龍之旗師以戰，為交龍之旗師以</w:t>
      </w:r>
      <w:r w:rsidR="001F56BD">
        <w:rPr>
          <w:rFonts w:hint="eastAsia"/>
        </w:rPr>
        <w:lastRenderedPageBreak/>
        <w:t>舍”，意思就是用角龍旗時出師交戰，用交龍旗時止戰回營。</w:t>
      </w:r>
    </w:p>
    <w:p w:rsidR="00530B7D" w:rsidRDefault="00530B7D" w:rsidP="00530B7D">
      <w:pPr>
        <w:spacing w:line="360" w:lineRule="auto"/>
        <w:ind w:firstLineChars="200" w:firstLine="480"/>
        <w:jc w:val="center"/>
      </w:pPr>
      <w:r>
        <w:rPr>
          <w:rFonts w:hint="eastAsia"/>
        </w:rPr>
        <w:t>二</w:t>
      </w:r>
    </w:p>
    <w:p w:rsidR="00B32C34" w:rsidRDefault="00B32C34" w:rsidP="000257F0">
      <w:pPr>
        <w:spacing w:line="360" w:lineRule="auto"/>
        <w:ind w:firstLineChars="200" w:firstLine="480"/>
      </w:pPr>
      <w:r w:rsidRPr="00272DE7">
        <w:rPr>
          <w:rFonts w:hint="eastAsia"/>
        </w:rPr>
        <w:t>《晉文公入於晉》</w:t>
      </w:r>
      <w:r>
        <w:rPr>
          <w:rFonts w:hint="eastAsia"/>
        </w:rPr>
        <w:t>另有：</w:t>
      </w:r>
    </w:p>
    <w:p w:rsidR="00530B7D" w:rsidRPr="00B32C34" w:rsidRDefault="005C1CDF" w:rsidP="000257F0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5C1CDF">
        <w:rPr>
          <w:rFonts w:ascii="楷体" w:eastAsia="楷体" w:hAnsi="楷体" w:hint="eastAsia"/>
        </w:rPr>
        <w:t>命蒐……</w:t>
      </w:r>
      <w:r w:rsidR="00B32C34" w:rsidRPr="00B32C34">
        <w:rPr>
          <w:rFonts w:ascii="楷体" w:eastAsia="楷体" w:hAnsi="楷体" w:hint="eastAsia"/>
        </w:rPr>
        <w:t>成之以</w:t>
      </w:r>
      <w:r w:rsidR="00B32C34">
        <w:rPr>
          <w:rFonts w:ascii="楷体" w:eastAsia="楷体" w:hAnsi="楷体" w:hint="eastAsia"/>
          <w:noProof/>
        </w:rPr>
        <w:drawing>
          <wp:inline distT="0" distB="0" distL="0" distR="0">
            <wp:extent cx="512064" cy="64922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2jiwengongruyujin07-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C34" w:rsidRPr="00B32C34">
        <w:rPr>
          <w:rFonts w:ascii="楷体" w:eastAsia="楷体" w:hAnsi="楷体" w:hint="eastAsia"/>
        </w:rPr>
        <w:t>于郊三，因以大作。</w:t>
      </w:r>
      <w:r w:rsidR="00B32C34" w:rsidRPr="00FA5F11">
        <w:rPr>
          <w:rFonts w:ascii="楷体" w:eastAsia="楷体" w:hAnsi="楷体" w:hint="eastAsia"/>
        </w:rPr>
        <w:t>（《</w:t>
      </w:r>
      <w:r w:rsidR="00B32C34" w:rsidRPr="00B32C34">
        <w:rPr>
          <w:rFonts w:ascii="楷体" w:eastAsia="楷体" w:hAnsi="楷体" w:hint="eastAsia"/>
        </w:rPr>
        <w:t>晉文公入於晉</w:t>
      </w:r>
      <w:r w:rsidR="00B32C34" w:rsidRPr="00FA5F11">
        <w:rPr>
          <w:rFonts w:ascii="楷体" w:eastAsia="楷体" w:hAnsi="楷体" w:hint="eastAsia"/>
        </w:rPr>
        <w:t>》</w:t>
      </w:r>
      <w:r>
        <w:rPr>
          <w:rFonts w:ascii="楷体" w:eastAsia="楷体" w:hAnsi="楷体" w:hint="eastAsia"/>
        </w:rPr>
        <w:t>簡4、</w:t>
      </w:r>
      <w:r w:rsidR="00B32C34">
        <w:rPr>
          <w:rFonts w:ascii="楷体" w:eastAsia="楷体" w:hAnsi="楷体"/>
        </w:rPr>
        <w:t>7</w:t>
      </w:r>
      <w:r w:rsidR="00B32C34" w:rsidRPr="00FA5F11">
        <w:rPr>
          <w:rFonts w:ascii="楷体" w:eastAsia="楷体" w:hAnsi="楷体" w:hint="eastAsia"/>
        </w:rPr>
        <w:t>）</w:t>
      </w:r>
    </w:p>
    <w:p w:rsidR="003800C2" w:rsidRDefault="00B32C34" w:rsidP="000257F0">
      <w:pPr>
        <w:spacing w:line="360" w:lineRule="auto"/>
      </w:pPr>
      <w:r>
        <w:rPr>
          <w:rFonts w:hint="eastAsia"/>
        </w:rPr>
        <w:t>整理報告注云：</w:t>
      </w:r>
    </w:p>
    <w:p w:rsidR="00B32C34" w:rsidRPr="00B32C34" w:rsidRDefault="00B32C34" w:rsidP="000257F0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32C34">
        <w:rPr>
          <w:rFonts w:ascii="楷体" w:eastAsia="楷体" w:hAnsi="楷体" w:hint="eastAsia"/>
        </w:rPr>
        <w:t>象，《周禮·司常》</w:t>
      </w:r>
      <w:r>
        <w:rPr>
          <w:rFonts w:ascii="楷体" w:eastAsia="楷体" w:hAnsi="楷体" w:hint="eastAsia"/>
        </w:rPr>
        <w:t>“</w:t>
      </w:r>
      <w:r w:rsidRPr="00B32C34">
        <w:rPr>
          <w:rFonts w:ascii="楷体" w:eastAsia="楷体" w:hAnsi="楷体" w:hint="eastAsia"/>
        </w:rPr>
        <w:t>及國之大閱，贊司馬頒旗物：王建大常，諸侯建旂，孤卿建旜，大夫、士建物，（師）[帥]都建旗，州里建旟，縣鄙建旐，道車載旞，斿車載旌。皆畫其象焉，官府各象其事，州里各象其名，家各象其號</w:t>
      </w:r>
      <w:r>
        <w:rPr>
          <w:rFonts w:ascii="楷体" w:eastAsia="楷体" w:hAnsi="楷体" w:hint="eastAsia"/>
        </w:rPr>
        <w:t>”</w:t>
      </w:r>
      <w:r w:rsidRPr="00B32C34">
        <w:rPr>
          <w:rFonts w:ascii="楷体" w:eastAsia="楷体" w:hAnsi="楷体" w:hint="eastAsia"/>
        </w:rPr>
        <w:t>。而該字字形與清華簡《周公之琴舞》、《殷高宗問於三壽》之</w:t>
      </w:r>
      <w:r>
        <w:rPr>
          <w:rFonts w:ascii="楷体" w:eastAsia="楷体" w:hAnsi="楷体" w:hint="eastAsia"/>
        </w:rPr>
        <w:t>“</w:t>
      </w:r>
      <w:r w:rsidRPr="00B32C34">
        <w:rPr>
          <w:rFonts w:ascii="楷体" w:eastAsia="楷体" w:hAnsi="楷体" w:hint="eastAsia"/>
        </w:rPr>
        <w:t>象</w:t>
      </w:r>
      <w:r>
        <w:rPr>
          <w:rFonts w:ascii="楷体" w:eastAsia="楷体" w:hAnsi="楷体" w:hint="eastAsia"/>
        </w:rPr>
        <w:t>”</w:t>
      </w:r>
      <w:r w:rsidRPr="00B32C34">
        <w:rPr>
          <w:rFonts w:ascii="楷体" w:eastAsia="楷体" w:hAnsi="楷体" w:hint="eastAsia"/>
        </w:rPr>
        <w:t>字</w:t>
      </w:r>
      <w:r w:rsidR="007028F6">
        <w:rPr>
          <w:rFonts w:ascii="楷体" w:eastAsia="楷体" w:hAnsi="楷体" w:hint="eastAsia"/>
        </w:rPr>
        <w:t>有</w:t>
      </w:r>
      <w:r w:rsidRPr="00B32C34">
        <w:rPr>
          <w:rFonts w:ascii="楷体" w:eastAsia="楷体" w:hAnsi="楷体" w:hint="eastAsia"/>
        </w:rPr>
        <w:t>別，或可釋爲</w:t>
      </w:r>
      <w:r w:rsidR="007028F6">
        <w:rPr>
          <w:rFonts w:ascii="楷体" w:eastAsia="楷体" w:hAnsi="楷体" w:hint="eastAsia"/>
        </w:rPr>
        <w:t>“</w:t>
      </w:r>
      <w:r w:rsidR="007028F6" w:rsidRPr="00B32C34">
        <w:rPr>
          <w:rFonts w:ascii="楷体" w:eastAsia="楷体" w:hAnsi="楷体" w:hint="eastAsia"/>
        </w:rPr>
        <w:t>兔</w:t>
      </w:r>
      <w:r w:rsidR="007028F6">
        <w:rPr>
          <w:rFonts w:ascii="楷体" w:eastAsia="楷体" w:hAnsi="楷体"/>
        </w:rPr>
        <w:t>”</w:t>
      </w:r>
      <w:r w:rsidRPr="00B32C34">
        <w:rPr>
          <w:rFonts w:ascii="楷体" w:eastAsia="楷体" w:hAnsi="楷体" w:hint="eastAsia"/>
        </w:rPr>
        <w:t>，</w:t>
      </w:r>
      <w:r w:rsidR="007028F6">
        <w:rPr>
          <w:rFonts w:ascii="楷体" w:eastAsia="楷体" w:hAnsi="楷体" w:hint="eastAsia"/>
        </w:rPr>
        <w:t>“</w:t>
      </w:r>
      <w:r w:rsidR="007028F6" w:rsidRPr="00B32C34">
        <w:rPr>
          <w:rFonts w:ascii="楷体" w:eastAsia="楷体" w:hAnsi="楷体" w:hint="eastAsia"/>
        </w:rPr>
        <w:t>逸</w:t>
      </w:r>
      <w:r w:rsidR="007028F6">
        <w:rPr>
          <w:rFonts w:ascii="楷体" w:eastAsia="楷体" w:hAnsi="楷体"/>
        </w:rPr>
        <w:t>”</w:t>
      </w:r>
      <w:r w:rsidRPr="00B32C34">
        <w:rPr>
          <w:rFonts w:ascii="楷体" w:eastAsia="楷体" w:hAnsi="楷体" w:hint="eastAsia"/>
        </w:rPr>
        <w:t>字省形，訓爲</w:t>
      </w:r>
      <w:r w:rsidR="007028F6">
        <w:rPr>
          <w:rFonts w:ascii="楷体" w:eastAsia="楷体" w:hAnsi="楷体" w:hint="eastAsia"/>
        </w:rPr>
        <w:t>“</w:t>
      </w:r>
      <w:r w:rsidR="007028F6" w:rsidRPr="00B32C34">
        <w:rPr>
          <w:rFonts w:ascii="楷体" w:eastAsia="楷体" w:hAnsi="楷体" w:hint="eastAsia"/>
        </w:rPr>
        <w:t>縱</w:t>
      </w:r>
      <w:r w:rsidR="007028F6">
        <w:rPr>
          <w:rFonts w:ascii="楷体" w:eastAsia="楷体" w:hAnsi="楷体"/>
        </w:rPr>
        <w:t>”</w:t>
      </w:r>
      <w:r w:rsidRPr="00B32C34">
        <w:rPr>
          <w:rFonts w:ascii="楷体" w:eastAsia="楷体" w:hAnsi="楷体" w:hint="eastAsia"/>
        </w:rPr>
        <w:t>。三，疑</w:t>
      </w:r>
      <w:r w:rsidR="007028F6">
        <w:rPr>
          <w:rFonts w:ascii="楷体" w:eastAsia="楷体" w:hAnsi="楷体" w:hint="eastAsia"/>
        </w:rPr>
        <w:t>指</w:t>
      </w:r>
      <w:r w:rsidRPr="00B32C34">
        <w:rPr>
          <w:rFonts w:ascii="楷体" w:eastAsia="楷体" w:hAnsi="楷体" w:hint="eastAsia"/>
        </w:rPr>
        <w:t>晉文四年蒐于被廬，五年作三行以禦狄及八年蒐于清原，作五軍以禦狄。</w:t>
      </w:r>
    </w:p>
    <w:p w:rsidR="00B32C34" w:rsidRDefault="00B32C34" w:rsidP="000257F0">
      <w:pPr>
        <w:spacing w:line="360" w:lineRule="auto"/>
      </w:pPr>
      <w:r>
        <w:rPr>
          <w:rFonts w:hint="eastAsia"/>
        </w:rPr>
        <w:t>對於簡文中的“</w:t>
      </w:r>
      <w:r>
        <w:rPr>
          <w:rFonts w:ascii="楷体" w:eastAsia="楷体" w:hAnsi="楷体" w:hint="eastAsia"/>
          <w:noProof/>
        </w:rPr>
        <w:drawing>
          <wp:inline distT="0" distB="0" distL="0" distR="0" wp14:anchorId="0A5AC8D2" wp14:editId="57D6DD6E">
            <wp:extent cx="512064" cy="64922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2jiwengongruyujin07-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”字，整理報告有“象”與“兔”兩種釋讀意見</w:t>
      </w:r>
      <w:r w:rsidR="005C1CDF">
        <w:rPr>
          <w:rFonts w:hint="eastAsia"/>
        </w:rPr>
        <w:t>。</w:t>
      </w:r>
      <w:r>
        <w:rPr>
          <w:rFonts w:hint="eastAsia"/>
        </w:rPr>
        <w:t>這大概是由於戰國文字中“象”與“兔”經常混同所致。</w:t>
      </w:r>
      <w:r w:rsidR="000257F0">
        <w:rPr>
          <w:rFonts w:hint="eastAsia"/>
        </w:rPr>
        <w:t>李天虹先生曾總結楚簡文字中“象”與“兔”的異同，認為二者“下部均</w:t>
      </w:r>
      <w:r w:rsidR="000257F0" w:rsidRPr="00A6121D">
        <w:rPr>
          <w:rFonts w:hint="eastAsia"/>
        </w:rPr>
        <w:t>从</w:t>
      </w:r>
      <w:r w:rsidR="000257F0">
        <w:rPr>
          <w:rFonts w:hint="eastAsia"/>
        </w:rPr>
        <w:t>‘肉’，區別僅在頭部。</w:t>
      </w:r>
      <w:r w:rsidR="000257F0" w:rsidRPr="000257F0">
        <w:rPr>
          <w:rFonts w:hint="eastAsia"/>
        </w:rPr>
        <w:t>‘兔’字頭部撇劃下系一筆而成，末端上挑；‘象’字頭部撇劃下由數筆而成，末筆下滑（或平行）</w:t>
      </w:r>
      <w:r w:rsidR="000257F0">
        <w:rPr>
          <w:rFonts w:hint="eastAsia"/>
        </w:rPr>
        <w:t>。”</w:t>
      </w:r>
      <w:r w:rsidR="000257F0">
        <w:rPr>
          <w:rStyle w:val="a5"/>
        </w:rPr>
        <w:footnoteReference w:id="2"/>
      </w:r>
      <w:r w:rsidR="000257F0">
        <w:rPr>
          <w:rFonts w:hint="eastAsia"/>
        </w:rPr>
        <w:t>這種甄別原則放諸過往的楚簡材料中</w:t>
      </w:r>
      <w:r w:rsidR="00D30846">
        <w:rPr>
          <w:rFonts w:hint="eastAsia"/>
        </w:rPr>
        <w:t>進行驗證</w:t>
      </w:r>
      <w:r w:rsidR="000257F0">
        <w:rPr>
          <w:rFonts w:hint="eastAsia"/>
        </w:rPr>
        <w:t>，大致是可信的</w:t>
      </w:r>
      <w:r w:rsidR="00D30846">
        <w:rPr>
          <w:rFonts w:hint="eastAsia"/>
        </w:rPr>
        <w:t>。但是清華簡中的“象”字與“兔”字，似乎遵循的是另外一種區別方式。</w:t>
      </w:r>
    </w:p>
    <w:p w:rsidR="00D30846" w:rsidRDefault="00D30846" w:rsidP="00D30846">
      <w:pPr>
        <w:spacing w:line="360" w:lineRule="auto"/>
        <w:ind w:firstLine="480"/>
      </w:pPr>
      <w:r>
        <w:rPr>
          <w:rFonts w:hint="eastAsia"/>
        </w:rPr>
        <w:t>為了更好地說明問題，我們將選擇一些可以確釋的字形進行討論。</w:t>
      </w:r>
    </w:p>
    <w:p w:rsidR="00D30846" w:rsidRDefault="00D30846" w:rsidP="00D30846">
      <w:pPr>
        <w:spacing w:line="360" w:lineRule="auto"/>
        <w:ind w:firstLine="480"/>
      </w:pPr>
      <w:r>
        <w:rPr>
          <w:rFonts w:hint="eastAsia"/>
        </w:rPr>
        <w:t>首先是“象”字。《筮法》中“象”出現了四次，均作“爻象”之“象”。《殷高宗問於三夀》</w:t>
      </w:r>
      <w:r w:rsidR="00034017">
        <w:rPr>
          <w:rFonts w:hint="eastAsia"/>
        </w:rPr>
        <w:t>有“曆象天時”與“</w:t>
      </w:r>
      <w:r w:rsidR="00034017" w:rsidRPr="00034017">
        <w:rPr>
          <w:rFonts w:hint="eastAsia"/>
        </w:rPr>
        <w:t>揆</w:t>
      </w:r>
      <w:r w:rsidR="00034017">
        <w:rPr>
          <w:rFonts w:hint="eastAsia"/>
        </w:rPr>
        <w:t>中而象常”等語，讀“象”亦無疑。茲將其字形列示如下：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1774"/>
        <w:gridCol w:w="3119"/>
      </w:tblGrid>
      <w:tr w:rsidR="00034017" w:rsidTr="00D32249">
        <w:trPr>
          <w:jc w:val="center"/>
        </w:trPr>
        <w:tc>
          <w:tcPr>
            <w:tcW w:w="1056" w:type="dxa"/>
          </w:tcPr>
          <w:p w:rsidR="00034017" w:rsidRDefault="00034017" w:rsidP="0003401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字形</w:t>
            </w:r>
          </w:p>
        </w:tc>
        <w:tc>
          <w:tcPr>
            <w:tcW w:w="1774" w:type="dxa"/>
          </w:tcPr>
          <w:p w:rsidR="00034017" w:rsidRDefault="00034017" w:rsidP="00034017">
            <w:pPr>
              <w:spacing w:line="360" w:lineRule="auto"/>
              <w:jc w:val="center"/>
            </w:pPr>
            <w:r>
              <w:rPr>
                <w:rFonts w:hint="eastAsia"/>
              </w:rPr>
              <w:t>辭例</w:t>
            </w:r>
          </w:p>
        </w:tc>
        <w:tc>
          <w:tcPr>
            <w:tcW w:w="3119" w:type="dxa"/>
          </w:tcPr>
          <w:p w:rsidR="00034017" w:rsidRDefault="00034017" w:rsidP="0003401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出處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275B23E" wp14:editId="1843C4C6">
                  <wp:extent cx="283563" cy="380390"/>
                  <wp:effectExtent l="0" t="0" r="254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4" cy="39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Default="00034017" w:rsidP="00D32249">
            <w:pPr>
              <w:spacing w:line="360" w:lineRule="auto"/>
              <w:jc w:val="center"/>
            </w:pPr>
            <w:r>
              <w:rPr>
                <w:rFonts w:hint="eastAsia"/>
              </w:rPr>
              <w:t>凡爻象</w:t>
            </w:r>
          </w:p>
        </w:tc>
        <w:tc>
          <w:tcPr>
            <w:tcW w:w="3119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《筮法》簡52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7AE0A802" wp14:editId="179A4AE4">
                  <wp:extent cx="277978" cy="333574"/>
                  <wp:effectExtent l="0" t="0" r="825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9" cy="34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五象為天</w:t>
            </w:r>
          </w:p>
        </w:tc>
        <w:tc>
          <w:tcPr>
            <w:tcW w:w="3119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《筮法》簡</w:t>
            </w:r>
            <w:r>
              <w:t>54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BA08BE" wp14:editId="53FAB32E">
                  <wp:extent cx="292608" cy="282158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7" cy="29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九象為大獸</w:t>
            </w:r>
          </w:p>
        </w:tc>
        <w:tc>
          <w:tcPr>
            <w:tcW w:w="3119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《筮法》簡</w:t>
            </w:r>
            <w:r>
              <w:t>56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5489F321" wp14:editId="1EC7B78A">
                  <wp:extent cx="256032" cy="31169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64" cy="33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Pr="00D32249" w:rsidRDefault="00D32249" w:rsidP="00D32249">
            <w:pPr>
              <w:spacing w:line="360" w:lineRule="auto"/>
              <w:jc w:val="center"/>
              <w:rPr>
                <w:rFonts w:eastAsia="PMingLiU"/>
                <w:lang w:eastAsia="zh-TW"/>
              </w:rPr>
            </w:pPr>
            <w:r>
              <w:rPr>
                <w:rFonts w:hint="eastAsia"/>
              </w:rPr>
              <w:t>四之象為地</w:t>
            </w:r>
          </w:p>
        </w:tc>
        <w:tc>
          <w:tcPr>
            <w:tcW w:w="3119" w:type="dxa"/>
          </w:tcPr>
          <w:p w:rsidR="00034017" w:rsidRDefault="00034017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《筮法》簡</w:t>
            </w:r>
            <w:r>
              <w:t>58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70612DE6" wp14:editId="130AC613">
                  <wp:extent cx="219456" cy="382641"/>
                  <wp:effectExtent l="0" t="0" r="9525" b="0"/>
                  <wp:docPr id="108090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90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" cy="39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曆象天時</w:t>
            </w:r>
          </w:p>
        </w:tc>
        <w:tc>
          <w:tcPr>
            <w:tcW w:w="3119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《殷高宗問於三夀》簡</w:t>
            </w:r>
            <w:r>
              <w:t>15</w:t>
            </w:r>
          </w:p>
        </w:tc>
      </w:tr>
      <w:tr w:rsidR="00034017" w:rsidTr="00D32249">
        <w:trPr>
          <w:jc w:val="center"/>
        </w:trPr>
        <w:tc>
          <w:tcPr>
            <w:tcW w:w="1056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BCA20AB" wp14:editId="390D48B2">
                  <wp:extent cx="212141" cy="335479"/>
                  <wp:effectExtent l="0" t="0" r="0" b="7620"/>
                  <wp:docPr id="108793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93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0" cy="36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 w:rsidRPr="00034017">
              <w:rPr>
                <w:rFonts w:hint="eastAsia"/>
              </w:rPr>
              <w:t>揆</w:t>
            </w:r>
            <w:r>
              <w:rPr>
                <w:rFonts w:hint="eastAsia"/>
              </w:rPr>
              <w:t>中而象常</w:t>
            </w:r>
          </w:p>
        </w:tc>
        <w:tc>
          <w:tcPr>
            <w:tcW w:w="3119" w:type="dxa"/>
          </w:tcPr>
          <w:p w:rsidR="00034017" w:rsidRDefault="00D32249" w:rsidP="00D32249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《殷高宗問於三夀》簡</w:t>
            </w:r>
            <w:r>
              <w:t>28</w:t>
            </w:r>
          </w:p>
        </w:tc>
      </w:tr>
    </w:tbl>
    <w:p w:rsidR="00034017" w:rsidRDefault="00D32249" w:rsidP="00D30846">
      <w:pPr>
        <w:spacing w:line="360" w:lineRule="auto"/>
        <w:ind w:firstLine="480"/>
      </w:pPr>
      <w:r>
        <w:rPr>
          <w:rFonts w:hint="eastAsia"/>
        </w:rPr>
        <w:t>再者是“兔”字。其用例最顯豁者莫過於《赤鵠之集湯之屋》中用為“白兔”者</w:t>
      </w:r>
      <w:r w:rsidR="00091CD7">
        <w:rPr>
          <w:rFonts w:hint="eastAsia"/>
        </w:rPr>
        <w:t>，以及《子儀》中的“台上有兔”。其字形如下：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1774"/>
        <w:gridCol w:w="3119"/>
      </w:tblGrid>
      <w:tr w:rsidR="00091CD7" w:rsidTr="00845A8F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字形</w:t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</w:pPr>
            <w:r>
              <w:rPr>
                <w:rFonts w:hint="eastAsia"/>
              </w:rPr>
              <w:t>辭例</w:t>
            </w:r>
          </w:p>
        </w:tc>
        <w:tc>
          <w:tcPr>
            <w:tcW w:w="3119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出處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D9806C8" wp14:editId="6C48EAEA">
                  <wp:extent cx="190195" cy="359257"/>
                  <wp:effectExtent l="0" t="0" r="635" b="3175"/>
                  <wp:docPr id="13838" name="图片 30" descr="chijiu0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" name="图片 30" descr="chijiu07-2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9" cy="36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</w:pPr>
            <w:r>
              <w:rPr>
                <w:rFonts w:hint="eastAsia"/>
              </w:rPr>
              <w:t>二白兔</w:t>
            </w:r>
          </w:p>
        </w:tc>
        <w:tc>
          <w:tcPr>
            <w:tcW w:w="3119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《赤鵠之集湯之屋》簡7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B2D36D5" wp14:editId="3D6D95A0">
                  <wp:extent cx="190195" cy="349548"/>
                  <wp:effectExtent l="0" t="0" r="635" b="0"/>
                  <wp:docPr id="13839" name="图片 29" descr="chijiu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9" name="图片 29" descr="chijiu11-2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" cy="3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二白兔</w:t>
            </w:r>
          </w:p>
        </w:tc>
        <w:tc>
          <w:tcPr>
            <w:tcW w:w="3119" w:type="dxa"/>
          </w:tcPr>
          <w:p w:rsidR="00091CD7" w:rsidRDefault="00091CD7" w:rsidP="00091CD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</w:t>
            </w:r>
            <w:r>
              <w:t>11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4232285" wp14:editId="72F0103F">
                  <wp:extent cx="241402" cy="373076"/>
                  <wp:effectExtent l="0" t="0" r="6350" b="8255"/>
                  <wp:docPr id="13840" name="图片 23" descr="chijiu1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" name="图片 23" descr="chijiu13-2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3" cy="39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白兔</w:t>
            </w:r>
          </w:p>
        </w:tc>
        <w:tc>
          <w:tcPr>
            <w:tcW w:w="3119" w:type="dxa"/>
          </w:tcPr>
          <w:p w:rsidR="00091CD7" w:rsidRDefault="00091CD7" w:rsidP="00091CD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</w:t>
            </w:r>
            <w:r>
              <w:t>13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453C5811" wp14:editId="370B5267">
                  <wp:extent cx="219456" cy="355310"/>
                  <wp:effectExtent l="0" t="0" r="9525" b="6985"/>
                  <wp:docPr id="13841" name="图片 18" descr="chijiu14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" name="图片 18" descr="chijiu14-1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97" cy="3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Pr="00D32249" w:rsidRDefault="00091CD7" w:rsidP="00845A8F">
            <w:pPr>
              <w:spacing w:line="360" w:lineRule="auto"/>
              <w:jc w:val="center"/>
              <w:rPr>
                <w:rFonts w:eastAsia="PMingLiU"/>
                <w:lang w:eastAsia="zh-TW"/>
              </w:rPr>
            </w:pPr>
            <w:r>
              <w:rPr>
                <w:rFonts w:hint="eastAsia"/>
              </w:rPr>
              <w:t>一白兔</w:t>
            </w:r>
          </w:p>
        </w:tc>
        <w:tc>
          <w:tcPr>
            <w:tcW w:w="3119" w:type="dxa"/>
          </w:tcPr>
          <w:p w:rsidR="00091CD7" w:rsidRDefault="00091CD7" w:rsidP="00091CD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</w:t>
            </w:r>
            <w:r>
              <w:t>14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E483CD5" wp14:editId="6452A526">
                  <wp:extent cx="182880" cy="336104"/>
                  <wp:effectExtent l="0" t="0" r="7620" b="6985"/>
                  <wp:docPr id="13842" name="图片 32" descr="chijiu14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2" name="图片 32" descr="chijiu14-3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" cy="34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一白兔</w:t>
            </w:r>
          </w:p>
        </w:tc>
        <w:tc>
          <w:tcPr>
            <w:tcW w:w="3119" w:type="dxa"/>
          </w:tcPr>
          <w:p w:rsidR="00091CD7" w:rsidRDefault="00091CD7" w:rsidP="00091CD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</w:t>
            </w:r>
            <w:r>
              <w:t>14</w:t>
            </w:r>
          </w:p>
        </w:tc>
      </w:tr>
      <w:tr w:rsidR="00091CD7" w:rsidTr="00091CD7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D53EF79" wp14:editId="4816E4E6">
                  <wp:extent cx="182880" cy="327259"/>
                  <wp:effectExtent l="0" t="0" r="7620" b="0"/>
                  <wp:docPr id="13843" name="图片 13" descr="chijiu1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" name="图片 13" descr="chijiu15-1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9" cy="34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Default="00091CD7" w:rsidP="00845A8F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白兔</w:t>
            </w:r>
          </w:p>
        </w:tc>
        <w:tc>
          <w:tcPr>
            <w:tcW w:w="3119" w:type="dxa"/>
          </w:tcPr>
          <w:p w:rsidR="00091CD7" w:rsidRDefault="00091CD7" w:rsidP="00091CD7">
            <w:pPr>
              <w:spacing w:line="360" w:lineRule="auto"/>
              <w:jc w:val="center"/>
              <w:rPr>
                <w:lang w:eastAsia="zh-TW"/>
              </w:rPr>
            </w:pPr>
            <w:r>
              <w:rPr>
                <w:rFonts w:hint="eastAsia"/>
              </w:rPr>
              <w:t>《赤鵠之集湯之屋》簡</w:t>
            </w:r>
            <w:r>
              <w:t>15</w:t>
            </w:r>
          </w:p>
        </w:tc>
      </w:tr>
      <w:tr w:rsidR="00091CD7" w:rsidTr="00845A8F">
        <w:trPr>
          <w:jc w:val="center"/>
        </w:trPr>
        <w:tc>
          <w:tcPr>
            <w:tcW w:w="1056" w:type="dxa"/>
          </w:tcPr>
          <w:p w:rsidR="00091CD7" w:rsidRDefault="00091CD7" w:rsidP="00845A8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44172" wp14:editId="50D44178">
                  <wp:extent cx="285293" cy="318212"/>
                  <wp:effectExtent l="0" t="0" r="635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13" cy="34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</w:tcPr>
          <w:p w:rsidR="00091CD7" w:rsidRPr="00034017" w:rsidRDefault="00091CD7" w:rsidP="00845A8F">
            <w:pPr>
              <w:spacing w:line="360" w:lineRule="auto"/>
              <w:jc w:val="center"/>
            </w:pPr>
            <w:r>
              <w:rPr>
                <w:rFonts w:hint="eastAsia"/>
              </w:rPr>
              <w:t>台上有兔</w:t>
            </w:r>
          </w:p>
        </w:tc>
        <w:tc>
          <w:tcPr>
            <w:tcW w:w="3119" w:type="dxa"/>
          </w:tcPr>
          <w:p w:rsidR="00091CD7" w:rsidRDefault="00091CD7" w:rsidP="00845A8F">
            <w:pPr>
              <w:spacing w:line="360" w:lineRule="auto"/>
              <w:jc w:val="center"/>
            </w:pPr>
            <w:r>
              <w:rPr>
                <w:rFonts w:hint="eastAsia"/>
              </w:rPr>
              <w:t>《子儀》簡14</w:t>
            </w:r>
          </w:p>
        </w:tc>
      </w:tr>
    </w:tbl>
    <w:p w:rsidR="00091CD7" w:rsidRDefault="001A188E" w:rsidP="00854CDB">
      <w:pPr>
        <w:spacing w:line="360" w:lineRule="auto"/>
      </w:pPr>
      <w:r>
        <w:rPr>
          <w:rFonts w:hint="eastAsia"/>
        </w:rPr>
        <w:t>如果對上述這些字形進行分析，可以看出清華簡中的“象”與“兔”，其區別已經不在於頭部，而是下部所</w:t>
      </w:r>
      <w:r w:rsidRPr="00A6121D">
        <w:rPr>
          <w:rFonts w:hint="eastAsia"/>
        </w:rPr>
        <w:t>从</w:t>
      </w:r>
      <w:r>
        <w:rPr>
          <w:rFonts w:hint="eastAsia"/>
        </w:rPr>
        <w:t>：“兔”字下部為“肉”之形，而“象”字下部則類似“勿”。而且從清華簡目前已公佈的材料來看，</w:t>
      </w:r>
      <w:r w:rsidRPr="00A6121D">
        <w:rPr>
          <w:rFonts w:hint="eastAsia"/>
        </w:rPr>
        <w:t>从</w:t>
      </w:r>
      <w:r>
        <w:rPr>
          <w:rFonts w:hint="eastAsia"/>
        </w:rPr>
        <w:t>“肉”形的“兔”與</w:t>
      </w:r>
      <w:r w:rsidRPr="00A6121D">
        <w:rPr>
          <w:rFonts w:hint="eastAsia"/>
        </w:rPr>
        <w:t>从</w:t>
      </w:r>
      <w:r>
        <w:rPr>
          <w:rFonts w:hint="eastAsia"/>
        </w:rPr>
        <w:t>“勿”形的“象”在</w:t>
      </w:r>
      <w:r w:rsidR="00EF7646">
        <w:rPr>
          <w:rFonts w:hint="eastAsia"/>
        </w:rPr>
        <w:t>作為</w:t>
      </w:r>
      <w:r>
        <w:rPr>
          <w:rFonts w:hint="eastAsia"/>
        </w:rPr>
        <w:t>獨體</w:t>
      </w:r>
      <w:r w:rsidR="00EF7646">
        <w:rPr>
          <w:rFonts w:hint="eastAsia"/>
        </w:rPr>
        <w:t>字時基本不會混用。</w:t>
      </w:r>
      <w:r w:rsidR="00514401">
        <w:rPr>
          <w:rStyle w:val="a5"/>
        </w:rPr>
        <w:footnoteReference w:id="3"/>
      </w:r>
      <w:r w:rsidR="00EF7646">
        <w:rPr>
          <w:rFonts w:hint="eastAsia"/>
        </w:rPr>
        <w:t>唯一有爭議的是《周公之琴舞》簡3“夙夜不</w:t>
      </w:r>
      <w:r w:rsidR="00EF7646">
        <w:rPr>
          <w:noProof/>
        </w:rPr>
        <w:drawing>
          <wp:inline distT="0" distB="0" distL="0" distR="0" wp14:anchorId="6BBFDA39" wp14:editId="06BCF7B6">
            <wp:extent cx="117473" cy="204825"/>
            <wp:effectExtent l="0" t="0" r="0" b="5080"/>
            <wp:docPr id="13837" name="图片 10" descr="qinwu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" name="图片 10" descr="qinwu03-10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" cy="2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F7646">
        <w:rPr>
          <w:rFonts w:hint="eastAsia"/>
        </w:rPr>
        <w:t>”的“</w:t>
      </w:r>
      <w:r w:rsidR="00EF7646">
        <w:rPr>
          <w:noProof/>
        </w:rPr>
        <w:drawing>
          <wp:inline distT="0" distB="0" distL="0" distR="0" wp14:anchorId="6D307BA5" wp14:editId="780460F9">
            <wp:extent cx="117473" cy="204825"/>
            <wp:effectExtent l="0" t="0" r="0" b="5080"/>
            <wp:docPr id="19" name="图片 10" descr="qinwu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" name="图片 10" descr="qinwu03-10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" cy="2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F7646">
        <w:rPr>
          <w:rFonts w:hint="eastAsia"/>
        </w:rPr>
        <w:t>”，此字整理報告原釋為“兔”（“逸”省）</w:t>
      </w:r>
      <w:r w:rsidR="00B20BD2">
        <w:rPr>
          <w:rFonts w:hint="eastAsia"/>
        </w:rPr>
        <w:t>，</w:t>
      </w:r>
      <w:r w:rsidR="00EF7646">
        <w:rPr>
          <w:rFonts w:hint="eastAsia"/>
        </w:rPr>
        <w:t>後來李銳先生將其改釋為“象”，</w:t>
      </w:r>
      <w:r w:rsidR="00EF7646">
        <w:rPr>
          <w:rStyle w:val="a5"/>
        </w:rPr>
        <w:footnoteReference w:id="4"/>
      </w:r>
      <w:r w:rsidR="00EF7646">
        <w:rPr>
          <w:rFonts w:hint="eastAsia"/>
        </w:rPr>
        <w:t>現在看來還是很有道理的。</w:t>
      </w:r>
    </w:p>
    <w:p w:rsidR="00B20BD2" w:rsidRDefault="00B20BD2" w:rsidP="00B31F61">
      <w:pPr>
        <w:spacing w:line="360" w:lineRule="auto"/>
        <w:ind w:firstLine="480"/>
      </w:pPr>
      <w:r>
        <w:rPr>
          <w:rFonts w:hint="eastAsia"/>
        </w:rPr>
        <w:lastRenderedPageBreak/>
        <w:t>回過頭</w:t>
      </w:r>
      <w:r w:rsidR="005C1CDF">
        <w:rPr>
          <w:rFonts w:hint="eastAsia"/>
        </w:rPr>
        <w:t>再</w:t>
      </w:r>
      <w:r>
        <w:rPr>
          <w:rFonts w:hint="eastAsia"/>
        </w:rPr>
        <w:t>來看</w:t>
      </w:r>
      <w:r w:rsidRPr="00272DE7">
        <w:rPr>
          <w:rFonts w:hint="eastAsia"/>
        </w:rPr>
        <w:t>《晉文公入於晉》</w:t>
      </w:r>
      <w:r>
        <w:rPr>
          <w:rFonts w:hint="eastAsia"/>
        </w:rPr>
        <w:t>中的這個“</w:t>
      </w:r>
      <w:r>
        <w:rPr>
          <w:rFonts w:ascii="楷体" w:eastAsia="楷体" w:hAnsi="楷体" w:hint="eastAsia"/>
          <w:noProof/>
        </w:rPr>
        <w:drawing>
          <wp:inline distT="0" distB="0" distL="0" distR="0" wp14:anchorId="625386C2" wp14:editId="3965A1A9">
            <wp:extent cx="512064" cy="64922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2jiwengongruyujin07-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="00B2718F">
        <w:rPr>
          <w:rFonts w:hint="eastAsia"/>
        </w:rPr>
        <w:t>字，其下部為“肉”形，還是應該釋為“兔”。至於“兔”的讀法，</w:t>
      </w:r>
      <w:r w:rsidR="005D39FE">
        <w:rPr>
          <w:rFonts w:hint="eastAsia"/>
        </w:rPr>
        <w:t>我們傾向於將其與上博簡《成王為城濮之行》的相關字聯繫起來</w:t>
      </w:r>
      <w:r w:rsidR="00B31F61">
        <w:rPr>
          <w:rFonts w:hint="eastAsia"/>
        </w:rPr>
        <w:t>考慮</w:t>
      </w:r>
      <w:r w:rsidR="005D39FE">
        <w:rPr>
          <w:rFonts w:hint="eastAsia"/>
        </w:rPr>
        <w:t>。</w:t>
      </w:r>
      <w:r w:rsidR="00B31F61">
        <w:rPr>
          <w:rFonts w:hint="eastAsia"/>
        </w:rPr>
        <w:t>《成王為城濮之行》講城濮之戰前</w:t>
      </w:r>
      <w:r w:rsidR="002824C4">
        <w:rPr>
          <w:rFonts w:hint="eastAsia"/>
        </w:rPr>
        <w:t>楚</w:t>
      </w:r>
      <w:r w:rsidR="00B31F61">
        <w:rPr>
          <w:rFonts w:hint="eastAsia"/>
        </w:rPr>
        <w:t>成王命子文、子玉蒐師，有這樣的描述：</w:t>
      </w:r>
    </w:p>
    <w:p w:rsidR="00B31F61" w:rsidRPr="00B31F61" w:rsidRDefault="00B31F61" w:rsidP="00B31F61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31F61">
        <w:rPr>
          <w:rFonts w:ascii="楷体" w:eastAsia="楷体" w:hAnsi="楷体" w:hint="eastAsia"/>
        </w:rPr>
        <w:t>子文</w:t>
      </w:r>
      <w:r>
        <w:rPr>
          <w:rFonts w:ascii="楷体" w:eastAsia="楷体" w:hAnsi="楷体" w:hint="eastAsia"/>
        </w:rPr>
        <w:t>蒐</w:t>
      </w:r>
      <w:r w:rsidRPr="00B31F61">
        <w:rPr>
          <w:rFonts w:ascii="楷体" w:eastAsia="楷体" w:hAnsi="楷体" w:hint="eastAsia"/>
        </w:rPr>
        <w:t>師於睽，一日而畢，不</w:t>
      </w:r>
      <w:r w:rsidR="000A5818">
        <w:rPr>
          <w:noProof/>
        </w:rPr>
        <w:drawing>
          <wp:inline distT="0" distB="0" distL="0" distR="0">
            <wp:extent cx="131445" cy="197485"/>
            <wp:effectExtent l="0" t="0" r="1905" b="0"/>
            <wp:docPr id="28" name="图片 28" descr="http://www.bsm.org.cn/pic13/130107/03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sm.org.cn/pic13/130107/03/image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F61">
        <w:rPr>
          <w:rFonts w:ascii="楷体" w:eastAsia="楷体" w:hAnsi="楷体" w:hint="eastAsia"/>
        </w:rPr>
        <w:t>一人。子玉</w:t>
      </w:r>
      <w:r w:rsidR="000A5818">
        <w:rPr>
          <w:rFonts w:ascii="楷体" w:eastAsia="楷体" w:hAnsi="楷体" w:hint="eastAsia"/>
        </w:rPr>
        <w:t>受</w:t>
      </w:r>
      <w:r w:rsidRPr="00B31F61">
        <w:rPr>
          <w:rFonts w:ascii="楷体" w:eastAsia="楷体" w:hAnsi="楷体" w:hint="eastAsia"/>
        </w:rPr>
        <w:t>師，出之蔿，三日而畢，斬三人。</w:t>
      </w:r>
      <w:r>
        <w:rPr>
          <w:rFonts w:ascii="楷体" w:eastAsia="楷体" w:hAnsi="楷体" w:hint="eastAsia"/>
        </w:rPr>
        <w:t>（</w:t>
      </w:r>
      <w:r>
        <w:rPr>
          <w:rFonts w:hint="eastAsia"/>
        </w:rPr>
        <w:t>《成王為城濮之行》甲1、甲2</w:t>
      </w:r>
      <w:r>
        <w:rPr>
          <w:rFonts w:ascii="楷体" w:eastAsia="楷体" w:hAnsi="楷体" w:hint="eastAsia"/>
        </w:rPr>
        <w:t>）</w:t>
      </w:r>
    </w:p>
    <w:p w:rsidR="00B31F61" w:rsidRPr="000A5818" w:rsidRDefault="00B31F61" w:rsidP="000A5818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31F61">
        <w:rPr>
          <w:rFonts w:ascii="楷体" w:eastAsia="楷体" w:hAnsi="楷体" w:hint="eastAsia"/>
        </w:rPr>
        <w:t>君王命余</w:t>
      </w:r>
      <w:r>
        <w:rPr>
          <w:rFonts w:ascii="楷体" w:eastAsia="楷体" w:hAnsi="楷体" w:hint="eastAsia"/>
        </w:rPr>
        <w:t>蒐</w:t>
      </w:r>
      <w:r w:rsidRPr="00B31F61">
        <w:rPr>
          <w:rFonts w:ascii="楷体" w:eastAsia="楷体" w:hAnsi="楷体" w:hint="eastAsia"/>
        </w:rPr>
        <w:t>師於睽，一日而畢，不</w:t>
      </w:r>
      <w:r w:rsidR="000A5818">
        <w:rPr>
          <w:noProof/>
        </w:rPr>
        <w:drawing>
          <wp:inline distT="0" distB="0" distL="0" distR="0">
            <wp:extent cx="124460" cy="197485"/>
            <wp:effectExtent l="0" t="0" r="8890" b="0"/>
            <wp:docPr id="29" name="图片 29" descr="http://www.bsm.org.cn/pic13/130107/03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http://www.bsm.org.cn/pic13/130107/03/image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F61">
        <w:rPr>
          <w:rFonts w:ascii="楷体" w:eastAsia="楷体" w:hAnsi="楷体" w:hint="eastAsia"/>
        </w:rPr>
        <w:t>一人。子玉出之蔿，三日而畢，斬三人。</w:t>
      </w:r>
      <w:r>
        <w:rPr>
          <w:rFonts w:ascii="楷体" w:eastAsia="楷体" w:hAnsi="楷体" w:hint="eastAsia"/>
        </w:rPr>
        <w:t>（</w:t>
      </w:r>
      <w:r>
        <w:rPr>
          <w:rFonts w:hint="eastAsia"/>
        </w:rPr>
        <w:t>《成王為城濮之行》乙1、乙2</w:t>
      </w:r>
      <w:r>
        <w:rPr>
          <w:rFonts w:ascii="楷体" w:eastAsia="楷体" w:hAnsi="楷体" w:hint="eastAsia"/>
        </w:rPr>
        <w:t>）</w:t>
      </w:r>
    </w:p>
    <w:p w:rsidR="000A5818" w:rsidRDefault="000A5818" w:rsidP="000A5818">
      <w:pPr>
        <w:spacing w:line="360" w:lineRule="auto"/>
      </w:pPr>
      <w:r>
        <w:rPr>
          <w:rFonts w:hint="eastAsia"/>
        </w:rPr>
        <w:t>《左傳》僖公二十七</w:t>
      </w:r>
      <w:r w:rsidR="00256B9D">
        <w:rPr>
          <w:rFonts w:hint="eastAsia"/>
        </w:rPr>
        <w:t>年</w:t>
      </w:r>
      <w:r>
        <w:rPr>
          <w:rFonts w:hint="eastAsia"/>
        </w:rPr>
        <w:t>也有類似的記載：</w:t>
      </w:r>
    </w:p>
    <w:p w:rsidR="000A5818" w:rsidRPr="000A5818" w:rsidRDefault="000A5818" w:rsidP="000A5818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0A5818">
        <w:rPr>
          <w:rFonts w:ascii="楷体" w:eastAsia="楷体" w:hAnsi="楷体" w:hint="eastAsia"/>
        </w:rPr>
        <w:t>楚子將圍宋，使子文治兵於睽，終朝而畢，不戮一人。子玉複治兵於蒍，終日而畢，鞭七人，貫三人耳。</w:t>
      </w:r>
    </w:p>
    <w:p w:rsidR="000A5818" w:rsidRDefault="00181965" w:rsidP="000A5818">
      <w:pPr>
        <w:spacing w:line="360" w:lineRule="auto"/>
      </w:pPr>
      <w:r>
        <w:rPr>
          <w:rFonts w:hint="eastAsia"/>
        </w:rPr>
        <w:t>將《左傳》與《成王為城濮之行》對讀，可以發現簡文“</w:t>
      </w:r>
      <w:r w:rsidRPr="00181965">
        <w:rPr>
          <w:rFonts w:hint="eastAsia"/>
        </w:rPr>
        <w:t>不</w:t>
      </w:r>
      <w:r>
        <w:rPr>
          <w:noProof/>
        </w:rPr>
        <w:drawing>
          <wp:inline distT="0" distB="0" distL="0" distR="0" wp14:anchorId="30F0EFEF" wp14:editId="2631757F">
            <wp:extent cx="124460" cy="197485"/>
            <wp:effectExtent l="0" t="0" r="8890" b="0"/>
            <wp:docPr id="30" name="图片 30" descr="http://www.bsm.org.cn/pic13/130107/03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http://www.bsm.org.cn/pic13/130107/03/image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65">
        <w:t>一人</w:t>
      </w:r>
      <w:r>
        <w:rPr>
          <w:rFonts w:hint="eastAsia"/>
        </w:rPr>
        <w:t>”的“</w:t>
      </w:r>
      <w:r>
        <w:rPr>
          <w:noProof/>
        </w:rPr>
        <w:drawing>
          <wp:inline distT="0" distB="0" distL="0" distR="0" wp14:anchorId="62F159D1" wp14:editId="600F9957">
            <wp:extent cx="124460" cy="197485"/>
            <wp:effectExtent l="0" t="0" r="8890" b="0"/>
            <wp:docPr id="31" name="图片 31" descr="http://www.bsm.org.cn/pic13/130107/03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http://www.bsm.org.cn/pic13/130107/03/image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”，應該讀為表殺戮意的字。此字</w:t>
      </w:r>
      <w:r w:rsidRPr="00A6121D">
        <w:rPr>
          <w:rFonts w:hint="eastAsia"/>
        </w:rPr>
        <w:t>从“</w:t>
      </w:r>
      <w:r>
        <w:rPr>
          <w:rFonts w:hint="eastAsia"/>
        </w:rPr>
        <w:t>兔</w:t>
      </w:r>
      <w:r w:rsidRPr="00A6121D">
        <w:rPr>
          <w:rFonts w:hint="eastAsia"/>
        </w:rPr>
        <w:t>”</w:t>
      </w:r>
      <w:r>
        <w:rPr>
          <w:rFonts w:hint="eastAsia"/>
        </w:rPr>
        <w:t>得聲，網友“不求甚解”與曹方向先生等將其釋為“抶”，是正確的意見。</w:t>
      </w:r>
      <w:r>
        <w:rPr>
          <w:rStyle w:val="a5"/>
        </w:rPr>
        <w:footnoteReference w:id="5"/>
      </w:r>
      <w:r w:rsidR="00EF7A5D">
        <w:rPr>
          <w:rFonts w:hint="eastAsia"/>
        </w:rPr>
        <w:t>清華簡《繫年》</w:t>
      </w:r>
      <w:r w:rsidR="00256B9D">
        <w:rPr>
          <w:rFonts w:hint="eastAsia"/>
        </w:rPr>
        <w:t>簡58“</w:t>
      </w:r>
      <w:r w:rsidR="00256B9D" w:rsidRPr="00256B9D">
        <w:rPr>
          <w:rFonts w:hint="eastAsia"/>
        </w:rPr>
        <w:t>用</w:t>
      </w:r>
      <w:r w:rsidR="00256B9D" w:rsidRPr="00796952">
        <w:rPr>
          <w:rFonts w:ascii="宋体-方正超大字符集" w:eastAsia="宋体-方正超大字符集" w:hint="eastAsia"/>
          <w:b/>
          <w:noProof/>
          <w:sz w:val="28"/>
          <w:szCs w:val="28"/>
        </w:rPr>
        <w:drawing>
          <wp:inline distT="0" distB="0" distL="0" distR="0">
            <wp:extent cx="205105" cy="205105"/>
            <wp:effectExtent l="0" t="0" r="444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9D">
        <w:t>宋公之</w:t>
      </w:r>
      <w:r w:rsidR="00256B9D" w:rsidRPr="00256B9D">
        <w:t>御</w:t>
      </w:r>
      <w:r w:rsidR="00256B9D">
        <w:rPr>
          <w:rFonts w:hint="eastAsia"/>
        </w:rPr>
        <w:t>”，整理報告</w:t>
      </w:r>
      <w:r w:rsidR="002824C4">
        <w:rPr>
          <w:rFonts w:hint="eastAsia"/>
        </w:rPr>
        <w:t>也</w:t>
      </w:r>
      <w:r w:rsidR="00256B9D">
        <w:rPr>
          <w:rFonts w:hint="eastAsia"/>
        </w:rPr>
        <w:t>將“</w:t>
      </w:r>
      <w:r w:rsidR="00256B9D">
        <w:rPr>
          <w:noProof/>
        </w:rPr>
        <w:drawing>
          <wp:inline distT="0" distB="0" distL="0" distR="0" wp14:anchorId="43AE613C">
            <wp:extent cx="219075" cy="2190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B9D">
        <w:rPr>
          <w:rFonts w:hint="eastAsia"/>
        </w:rPr>
        <w:t>”讀為“抶”。而這裡</w:t>
      </w:r>
      <w:r>
        <w:rPr>
          <w:rFonts w:hint="eastAsia"/>
        </w:rPr>
        <w:t>所謂</w:t>
      </w:r>
      <w:r w:rsidR="00256B9D">
        <w:rPr>
          <w:rFonts w:hint="eastAsia"/>
        </w:rPr>
        <w:t>的</w:t>
      </w:r>
      <w:r>
        <w:rPr>
          <w:rFonts w:hint="eastAsia"/>
        </w:rPr>
        <w:t>“</w:t>
      </w:r>
      <w:r w:rsidRPr="00181965">
        <w:rPr>
          <w:rFonts w:hint="eastAsia"/>
        </w:rPr>
        <w:t>不</w:t>
      </w:r>
      <w:r>
        <w:rPr>
          <w:rFonts w:hint="eastAsia"/>
        </w:rPr>
        <w:t>抶</w:t>
      </w:r>
      <w:r w:rsidRPr="00181965">
        <w:t>一人</w:t>
      </w:r>
      <w:r>
        <w:rPr>
          <w:rFonts w:hint="eastAsia"/>
        </w:rPr>
        <w:t>”</w:t>
      </w:r>
      <w:r w:rsidR="00A61FCB">
        <w:rPr>
          <w:rFonts w:hint="eastAsia"/>
        </w:rPr>
        <w:t>，</w:t>
      </w:r>
      <w:r w:rsidR="00111C33">
        <w:rPr>
          <w:rFonts w:hint="eastAsia"/>
        </w:rPr>
        <w:t>是說一個人都沒有懲罰，</w:t>
      </w:r>
      <w:r w:rsidR="00A61FCB">
        <w:rPr>
          <w:rFonts w:hint="eastAsia"/>
        </w:rPr>
        <w:t>與《左傳》的“</w:t>
      </w:r>
      <w:r w:rsidR="00A61FCB" w:rsidRPr="00A61FCB">
        <w:rPr>
          <w:rFonts w:hint="eastAsia"/>
        </w:rPr>
        <w:t>不戮一人</w:t>
      </w:r>
      <w:r w:rsidR="00A61FCB">
        <w:rPr>
          <w:rFonts w:hint="eastAsia"/>
        </w:rPr>
        <w:t>”大意</w:t>
      </w:r>
      <w:r w:rsidR="00256B9D">
        <w:rPr>
          <w:rFonts w:hint="eastAsia"/>
        </w:rPr>
        <w:t>是</w:t>
      </w:r>
      <w:r w:rsidR="00A61FCB">
        <w:rPr>
          <w:rFonts w:hint="eastAsia"/>
        </w:rPr>
        <w:t>相同</w:t>
      </w:r>
      <w:r w:rsidR="00256B9D">
        <w:rPr>
          <w:rFonts w:hint="eastAsia"/>
        </w:rPr>
        <w:t>的</w:t>
      </w:r>
      <w:r w:rsidR="00A61FCB">
        <w:rPr>
          <w:rFonts w:hint="eastAsia"/>
        </w:rPr>
        <w:t>。</w:t>
      </w:r>
    </w:p>
    <w:p w:rsidR="00A61FCB" w:rsidRDefault="00A61FCB" w:rsidP="000A5818">
      <w:pPr>
        <w:spacing w:line="360" w:lineRule="auto"/>
      </w:pPr>
      <w:r>
        <w:rPr>
          <w:rFonts w:hint="eastAsia"/>
        </w:rPr>
        <w:t xml:space="preserve">    </w:t>
      </w:r>
      <w:r w:rsidR="002824C4">
        <w:rPr>
          <w:rFonts w:hint="eastAsia"/>
        </w:rPr>
        <w:t>眾所周知</w:t>
      </w:r>
      <w:r>
        <w:rPr>
          <w:rFonts w:hint="eastAsia"/>
        </w:rPr>
        <w:t>，城濮之戰交戰的雙方是晉與楚。《成王為城濮之行》講的是楚國的戰前蒐師，而</w:t>
      </w:r>
      <w:r w:rsidRPr="00272DE7">
        <w:rPr>
          <w:rFonts w:hint="eastAsia"/>
        </w:rPr>
        <w:t>《晉文公入於晉》</w:t>
      </w:r>
      <w:r>
        <w:rPr>
          <w:rFonts w:hint="eastAsia"/>
        </w:rPr>
        <w:t>敘述的則是晉國的戰前準備。結合《成王為城濮之行》與《左傳》來看，評判蒐師成果的標準往往是“</w:t>
      </w:r>
      <w:r w:rsidRPr="00A61FCB">
        <w:rPr>
          <w:rFonts w:hint="eastAsia"/>
        </w:rPr>
        <w:t>不戮一人</w:t>
      </w:r>
      <w:r>
        <w:rPr>
          <w:rFonts w:hint="eastAsia"/>
        </w:rPr>
        <w:t>”、“斬三人”</w:t>
      </w:r>
      <w:r w:rsidR="00111C33">
        <w:rPr>
          <w:rFonts w:hint="eastAsia"/>
        </w:rPr>
        <w:t>、“鞭七人”</w:t>
      </w:r>
      <w:r>
        <w:rPr>
          <w:rFonts w:hint="eastAsia"/>
        </w:rPr>
        <w:t>等。因而</w:t>
      </w:r>
      <w:r w:rsidR="00144614">
        <w:rPr>
          <w:rFonts w:hint="eastAsia"/>
        </w:rPr>
        <w:t>我們認為</w:t>
      </w:r>
      <w:r w:rsidR="00144614" w:rsidRPr="00272DE7">
        <w:rPr>
          <w:rFonts w:hint="eastAsia"/>
        </w:rPr>
        <w:t>《晉文公入於晉》</w:t>
      </w:r>
      <w:r>
        <w:rPr>
          <w:rFonts w:hint="eastAsia"/>
        </w:rPr>
        <w:t>的“兔”字亦應讀“抶”，</w:t>
      </w:r>
      <w:r w:rsidR="00144614">
        <w:rPr>
          <w:rFonts w:hint="eastAsia"/>
        </w:rPr>
        <w:t>簡文“命蒐</w:t>
      </w:r>
      <w:r w:rsidR="00144614">
        <w:t>……</w:t>
      </w:r>
      <w:r w:rsidR="00144614" w:rsidRPr="00A61FCB">
        <w:rPr>
          <w:rFonts w:hint="eastAsia"/>
        </w:rPr>
        <w:t>成之以</w:t>
      </w:r>
      <w:r w:rsidR="00144614">
        <w:rPr>
          <w:rFonts w:hint="eastAsia"/>
        </w:rPr>
        <w:t>抶</w:t>
      </w:r>
      <w:r w:rsidR="00144614" w:rsidRPr="00A61FCB">
        <w:t>于</w:t>
      </w:r>
      <w:r w:rsidR="00144614">
        <w:rPr>
          <w:rFonts w:hint="eastAsia"/>
        </w:rPr>
        <w:t>郊</w:t>
      </w:r>
      <w:r w:rsidR="00144614" w:rsidRPr="00A61FCB">
        <w:t>三，因以大作</w:t>
      </w:r>
      <w:r w:rsidR="00144614">
        <w:rPr>
          <w:rFonts w:hint="eastAsia"/>
        </w:rPr>
        <w:t>”，是說晉文公</w:t>
      </w:r>
      <w:r w:rsidR="002824C4">
        <w:rPr>
          <w:rFonts w:hint="eastAsia"/>
        </w:rPr>
        <w:t>於</w:t>
      </w:r>
      <w:r w:rsidR="00144614">
        <w:rPr>
          <w:rFonts w:hint="eastAsia"/>
        </w:rPr>
        <w:t>戰前蒐師，其結果是</w:t>
      </w:r>
      <w:r w:rsidR="00111C33" w:rsidRPr="00111C33">
        <w:rPr>
          <w:rFonts w:hint="eastAsia"/>
        </w:rPr>
        <w:t>擊笞</w:t>
      </w:r>
      <w:r w:rsidR="00111C33">
        <w:rPr>
          <w:rFonts w:hint="eastAsia"/>
        </w:rPr>
        <w:t>了</w:t>
      </w:r>
      <w:r w:rsidR="00144614">
        <w:rPr>
          <w:rFonts w:hint="eastAsia"/>
        </w:rPr>
        <w:t>三個人。</w:t>
      </w:r>
    </w:p>
    <w:p w:rsidR="00AA4274" w:rsidRDefault="00115177" w:rsidP="005F247F">
      <w:pPr>
        <w:spacing w:line="360" w:lineRule="auto"/>
        <w:ind w:firstLineChars="200" w:firstLine="480"/>
        <w:jc w:val="center"/>
      </w:pPr>
      <w:r>
        <w:rPr>
          <w:rFonts w:hint="eastAsia"/>
        </w:rPr>
        <w:t>三</w:t>
      </w:r>
    </w:p>
    <w:p w:rsidR="00E7284B" w:rsidRPr="00A6121D" w:rsidRDefault="00E7284B" w:rsidP="00E2567C">
      <w:pPr>
        <w:spacing w:line="360" w:lineRule="auto"/>
        <w:ind w:firstLine="420"/>
      </w:pPr>
      <w:r>
        <w:rPr>
          <w:rFonts w:hint="eastAsia"/>
        </w:rPr>
        <w:t>《趙簡子》一</w:t>
      </w:r>
      <w:r w:rsidRPr="00A6121D">
        <w:rPr>
          <w:rFonts w:hint="eastAsia"/>
        </w:rPr>
        <w:t>篇中，</w:t>
      </w:r>
      <w:r>
        <w:rPr>
          <w:rFonts w:hint="eastAsia"/>
        </w:rPr>
        <w:t>有一個</w:t>
      </w:r>
      <w:r w:rsidRPr="00A6121D">
        <w:rPr>
          <w:rFonts w:hint="eastAsia"/>
        </w:rPr>
        <w:t>从“黽”的字</w:t>
      </w:r>
      <w:r>
        <w:rPr>
          <w:rFonts w:hint="eastAsia"/>
        </w:rPr>
        <w:t>出現了兩次</w:t>
      </w:r>
      <w:r w:rsidRPr="00A6121D">
        <w:rPr>
          <w:rFonts w:hint="eastAsia"/>
        </w:rPr>
        <w:t>，其</w:t>
      </w:r>
      <w:r>
        <w:rPr>
          <w:rFonts w:hint="eastAsia"/>
        </w:rPr>
        <w:t>字形</w:t>
      </w:r>
      <w:r w:rsidRPr="00A6121D">
        <w:rPr>
          <w:rFonts w:hint="eastAsia"/>
        </w:rPr>
        <w:t>文例分別為：</w:t>
      </w:r>
    </w:p>
    <w:p w:rsidR="00E7284B" w:rsidRPr="00FA5F11" w:rsidRDefault="00E7284B" w:rsidP="00E2567C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FA5F11">
        <w:rPr>
          <w:rFonts w:ascii="楷体" w:eastAsia="楷体" w:hAnsi="楷体"/>
        </w:rPr>
        <w:lastRenderedPageBreak/>
        <w:t>趙簡子既受</w:t>
      </w:r>
      <w:r>
        <w:rPr>
          <w:rFonts w:ascii="楷体" w:eastAsia="楷体" w:hAnsi="楷体" w:hint="eastAsia"/>
          <w:noProof/>
        </w:rPr>
        <w:drawing>
          <wp:inline distT="0" distB="0" distL="0" distR="0">
            <wp:extent cx="393192" cy="649224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-03zhaojianzi01-0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F11">
        <w:rPr>
          <w:rFonts w:ascii="楷体" w:eastAsia="楷体" w:hAnsi="楷体" w:hint="eastAsia"/>
        </w:rPr>
        <w:t>將軍，在朝。（《趙簡子》簡1）</w:t>
      </w:r>
    </w:p>
    <w:p w:rsidR="00E7284B" w:rsidRPr="00FA5F11" w:rsidRDefault="00E7284B" w:rsidP="00E2567C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FA5F11">
        <w:rPr>
          <w:rFonts w:ascii="楷体" w:eastAsia="楷体" w:hAnsi="楷体"/>
        </w:rPr>
        <w:t>今吾子既為</w:t>
      </w:r>
      <w:r>
        <w:rPr>
          <w:rFonts w:ascii="楷体" w:eastAsia="楷体" w:hAnsi="楷体"/>
          <w:noProof/>
        </w:rPr>
        <w:drawing>
          <wp:inline distT="0" distB="0" distL="0" distR="0">
            <wp:extent cx="438912" cy="6492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-03zhaojianzi02-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F11">
        <w:rPr>
          <w:rFonts w:ascii="楷体" w:eastAsia="楷体" w:hAnsi="楷体"/>
        </w:rPr>
        <w:t>將</w:t>
      </w:r>
      <w:r w:rsidRPr="00FA5F11">
        <w:rPr>
          <w:rFonts w:ascii="楷体" w:eastAsia="楷体" w:hAnsi="楷体" w:hint="eastAsia"/>
        </w:rPr>
        <w:t>軍</w:t>
      </w:r>
      <w:r>
        <w:rPr>
          <w:rFonts w:ascii="楷体" w:eastAsia="楷体" w:hAnsi="楷体" w:hint="eastAsia"/>
        </w:rPr>
        <w:t>已</w:t>
      </w:r>
      <w:r w:rsidRPr="00FA5F11">
        <w:rPr>
          <w:rFonts w:ascii="楷体" w:eastAsia="楷体" w:hAnsi="楷体" w:hint="eastAsia"/>
        </w:rPr>
        <w:t>（《趙簡子》簡</w:t>
      </w:r>
      <w:r w:rsidRPr="00FA5F11">
        <w:rPr>
          <w:rFonts w:ascii="楷体" w:eastAsia="楷体" w:hAnsi="楷体"/>
        </w:rPr>
        <w:t>2</w:t>
      </w:r>
      <w:r w:rsidRPr="00FA5F11">
        <w:rPr>
          <w:rFonts w:ascii="楷体" w:eastAsia="楷体" w:hAnsi="楷体" w:hint="eastAsia"/>
        </w:rPr>
        <w:t>）</w:t>
      </w:r>
    </w:p>
    <w:p w:rsidR="00AA4274" w:rsidRDefault="00816BEE" w:rsidP="00E2567C">
      <w:pPr>
        <w:spacing w:line="360" w:lineRule="auto"/>
      </w:pPr>
      <w:r>
        <w:rPr>
          <w:rFonts w:hint="eastAsia"/>
        </w:rPr>
        <w:t>整理報告對此字的釋讀有一個初步意見：</w:t>
      </w:r>
    </w:p>
    <w:p w:rsidR="00816BEE" w:rsidRPr="00816BEE" w:rsidRDefault="00816BEE" w:rsidP="00E2567C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816BEE">
        <w:rPr>
          <w:rFonts w:ascii="楷体" w:eastAsia="楷体" w:hAnsi="楷体"/>
          <w:noProof/>
        </w:rPr>
        <w:drawing>
          <wp:inline distT="0" distB="0" distL="0" distR="0" wp14:anchorId="013A1CA7" wp14:editId="2D69D8E2">
            <wp:extent cx="151200" cy="151200"/>
            <wp:effectExtent l="0" t="0" r="1270" b="1270"/>
            <wp:docPr id="1098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E">
        <w:rPr>
          <w:rFonts w:ascii="楷体" w:eastAsia="楷体" w:hAnsi="楷体" w:hint="eastAsia"/>
        </w:rPr>
        <w:t>字係首見，由宀、黽、廾三部分組成。根據楚文字的用字習慣，此字也可以隸作</w:t>
      </w:r>
      <w:r w:rsidRPr="00816BEE">
        <w:rPr>
          <w:rFonts w:ascii="楷体" w:eastAsia="楷体" w:hAnsi="楷体" w:hint="eastAsia"/>
          <w:noProof/>
        </w:rPr>
        <w:drawing>
          <wp:inline distT="0" distB="0" distL="0" distR="0" wp14:anchorId="50B22201" wp14:editId="5CCF65C7">
            <wp:extent cx="147778" cy="144000"/>
            <wp:effectExtent l="19050" t="0" r="4622" b="0"/>
            <wp:docPr id="1098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8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BEE">
        <w:rPr>
          <w:rFonts w:ascii="楷体" w:eastAsia="楷体" w:hAnsi="楷体" w:hint="eastAsia"/>
        </w:rPr>
        <w:t>，分析爲從宀、從龜、從廾三部分。</w:t>
      </w:r>
      <w:r w:rsidR="007028F6">
        <w:rPr>
          <w:rFonts w:ascii="楷体" w:eastAsia="楷体" w:hAnsi="楷体" w:hint="eastAsia"/>
        </w:rPr>
        <w:t>“</w:t>
      </w:r>
      <w:r w:rsidR="007028F6" w:rsidRPr="00816BEE">
        <w:rPr>
          <w:rFonts w:ascii="楷体" w:eastAsia="楷体" w:hAnsi="楷体" w:hint="eastAsia"/>
        </w:rPr>
        <w:t>黽</w:t>
      </w:r>
      <w:r w:rsidR="007028F6">
        <w:rPr>
          <w:rFonts w:ascii="楷体" w:eastAsia="楷体" w:hAnsi="楷体"/>
        </w:rPr>
        <w:t>”</w:t>
      </w:r>
      <w:r w:rsidRPr="00816BEE">
        <w:rPr>
          <w:rFonts w:ascii="楷体" w:eastAsia="楷体" w:hAnsi="楷体" w:hint="eastAsia"/>
        </w:rPr>
        <w:t>或</w:t>
      </w:r>
      <w:r w:rsidR="007028F6">
        <w:rPr>
          <w:rFonts w:ascii="楷体" w:eastAsia="楷体" w:hAnsi="楷体" w:hint="eastAsia"/>
        </w:rPr>
        <w:t>“</w:t>
      </w:r>
      <w:r w:rsidR="007028F6" w:rsidRPr="00816BEE">
        <w:rPr>
          <w:rFonts w:ascii="楷体" w:eastAsia="楷体" w:hAnsi="楷体" w:hint="eastAsia"/>
        </w:rPr>
        <w:t>龜</w:t>
      </w:r>
      <w:r w:rsidR="007028F6">
        <w:rPr>
          <w:rFonts w:ascii="楷体" w:eastAsia="楷体" w:hAnsi="楷体"/>
        </w:rPr>
        <w:t>”</w:t>
      </w:r>
      <w:r w:rsidRPr="00816BEE">
        <w:rPr>
          <w:rFonts w:ascii="楷体" w:eastAsia="楷体" w:hAnsi="楷体" w:hint="eastAsia"/>
        </w:rPr>
        <w:t>很可能是聲符，可以沿著這個線索去解讀。簡文中作將軍的限定語。一説</w:t>
      </w:r>
      <w:r>
        <w:rPr>
          <w:rFonts w:ascii="楷体" w:eastAsia="楷体" w:hAnsi="楷体" w:hint="eastAsia"/>
        </w:rPr>
        <w:t>“</w:t>
      </w:r>
      <w:r w:rsidRPr="00816BEE">
        <w:rPr>
          <w:rFonts w:ascii="楷体" w:eastAsia="楷体" w:hAnsi="楷体" w:hint="eastAsia"/>
          <w:noProof/>
        </w:rPr>
        <w:drawing>
          <wp:inline distT="0" distB="0" distL="0" distR="0" wp14:anchorId="1FE3DE51" wp14:editId="03D49B54">
            <wp:extent cx="147778" cy="144000"/>
            <wp:effectExtent l="19050" t="0" r="4622" b="0"/>
            <wp:docPr id="1098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8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</w:rPr>
        <w:t>”</w:t>
      </w:r>
      <w:r w:rsidRPr="00816BEE">
        <w:rPr>
          <w:rFonts w:ascii="楷体" w:eastAsia="楷体" w:hAnsi="楷体" w:hint="eastAsia"/>
        </w:rPr>
        <w:t>從蠅省聲，讀爲</w:t>
      </w:r>
      <w:r>
        <w:rPr>
          <w:rFonts w:ascii="楷体" w:eastAsia="楷体" w:hAnsi="楷体" w:hint="eastAsia"/>
        </w:rPr>
        <w:t>“</w:t>
      </w:r>
      <w:r w:rsidRPr="00816BEE">
        <w:rPr>
          <w:rFonts w:ascii="楷体" w:eastAsia="楷体" w:hAnsi="楷体" w:hint="eastAsia"/>
        </w:rPr>
        <w:t>承</w:t>
      </w:r>
      <w:r>
        <w:rPr>
          <w:rFonts w:ascii="楷体" w:eastAsia="楷体" w:hAnsi="楷体" w:hint="eastAsia"/>
        </w:rPr>
        <w:t>”</w:t>
      </w:r>
      <w:r w:rsidRPr="00816BEE">
        <w:rPr>
          <w:rFonts w:ascii="楷体" w:eastAsia="楷体" w:hAnsi="楷体" w:hint="eastAsia"/>
        </w:rPr>
        <w:t>，訓爲</w:t>
      </w:r>
      <w:r>
        <w:rPr>
          <w:rFonts w:ascii="楷体" w:eastAsia="楷体" w:hAnsi="楷体" w:hint="eastAsia"/>
        </w:rPr>
        <w:t>“</w:t>
      </w:r>
      <w:r w:rsidRPr="00816BEE">
        <w:rPr>
          <w:rFonts w:ascii="楷体" w:eastAsia="楷体" w:hAnsi="楷体" w:hint="eastAsia"/>
        </w:rPr>
        <w:t>繼</w:t>
      </w:r>
      <w:r>
        <w:rPr>
          <w:rFonts w:ascii="楷体" w:eastAsia="楷体" w:hAnsi="楷体" w:hint="eastAsia"/>
        </w:rPr>
        <w:t>”</w:t>
      </w:r>
      <w:r w:rsidRPr="00816BEE">
        <w:rPr>
          <w:rFonts w:ascii="楷体" w:eastAsia="楷体" w:hAnsi="楷体" w:hint="eastAsia"/>
        </w:rPr>
        <w:t>，受承指繼承，</w:t>
      </w:r>
      <w:r w:rsidR="007028F6">
        <w:rPr>
          <w:rFonts w:ascii="楷体" w:eastAsia="楷体" w:hAnsi="楷体" w:hint="eastAsia"/>
        </w:rPr>
        <w:t>“</w:t>
      </w:r>
      <w:r w:rsidR="007028F6" w:rsidRPr="00816BEE">
        <w:rPr>
          <w:rFonts w:ascii="楷体" w:eastAsia="楷体" w:hAnsi="楷体" w:hint="eastAsia"/>
        </w:rPr>
        <w:t>將軍</w:t>
      </w:r>
      <w:r w:rsidR="007028F6">
        <w:rPr>
          <w:rFonts w:ascii="楷体" w:eastAsia="楷体" w:hAnsi="楷体"/>
        </w:rPr>
        <w:t>”</w:t>
      </w:r>
      <w:r w:rsidRPr="00816BEE">
        <w:rPr>
          <w:rFonts w:ascii="楷体" w:eastAsia="楷体" w:hAnsi="楷体" w:hint="eastAsia"/>
        </w:rPr>
        <w:t>係動賓結構。</w:t>
      </w:r>
    </w:p>
    <w:p w:rsidR="00816BEE" w:rsidRDefault="00816BEE" w:rsidP="00E2567C">
      <w:pPr>
        <w:spacing w:line="360" w:lineRule="auto"/>
      </w:pPr>
      <w:r>
        <w:rPr>
          <w:rFonts w:hint="eastAsia"/>
        </w:rPr>
        <w:t>將此字讀為“承”，并把“將軍”理解為動賓結構，在簡1的文例中尚可解釋，但</w:t>
      </w:r>
      <w:r w:rsidR="00EE18BB">
        <w:rPr>
          <w:rFonts w:hint="eastAsia"/>
        </w:rPr>
        <w:t>如果把</w:t>
      </w:r>
      <w:r w:rsidR="00A666F2">
        <w:rPr>
          <w:rFonts w:hint="eastAsia"/>
        </w:rPr>
        <w:t>“承將軍”繫於簡2“既為”之後則似有未安。</w:t>
      </w:r>
    </w:p>
    <w:p w:rsidR="00EE18BB" w:rsidRDefault="00EE18BB" w:rsidP="00E2567C">
      <w:pPr>
        <w:spacing w:line="360" w:lineRule="auto"/>
        <w:ind w:firstLine="480"/>
      </w:pPr>
      <w:r>
        <w:rPr>
          <w:rFonts w:hint="eastAsia"/>
        </w:rPr>
        <w:t>整理報告說：“</w:t>
      </w:r>
      <w:r w:rsidRPr="00EE18BB">
        <w:rPr>
          <w:rFonts w:hint="eastAsia"/>
        </w:rPr>
        <w:t>黽或龜很可能是聲符，可以沿著這個線索去解讀</w:t>
      </w:r>
      <w:r>
        <w:rPr>
          <w:rFonts w:hint="eastAsia"/>
        </w:rPr>
        <w:t>”，是極具啟發性的意見。此字釋讀的關鍵之處，便在於對字形中間部分“</w:t>
      </w:r>
      <w:r w:rsidRPr="00EE18BB">
        <w:rPr>
          <w:rFonts w:hint="eastAsia"/>
        </w:rPr>
        <w:t>黽</w:t>
      </w:r>
      <w:r>
        <w:rPr>
          <w:rFonts w:hint="eastAsia"/>
        </w:rPr>
        <w:t>”的認識。實際上，關於戰國文字中的“</w:t>
      </w:r>
      <w:r w:rsidRPr="00EE18BB">
        <w:rPr>
          <w:rFonts w:hint="eastAsia"/>
        </w:rPr>
        <w:t>黽</w:t>
      </w:r>
      <w:r>
        <w:rPr>
          <w:rFonts w:hint="eastAsia"/>
        </w:rPr>
        <w:t>”</w:t>
      </w:r>
      <w:r w:rsidR="00E2567C">
        <w:rPr>
          <w:rFonts w:hint="eastAsia"/>
        </w:rPr>
        <w:t>，學界已經進行了充分的討論。現在比較普遍的認識是馮勝君先生的說法，即“</w:t>
      </w:r>
      <w:r w:rsidR="00E2567C" w:rsidRPr="00EE18BB">
        <w:rPr>
          <w:rFonts w:hint="eastAsia"/>
        </w:rPr>
        <w:t>黽</w:t>
      </w:r>
      <w:r w:rsidR="00E2567C">
        <w:rPr>
          <w:rFonts w:hint="eastAsia"/>
        </w:rPr>
        <w:t>”字在戰國文字中經常用為“龜”。</w:t>
      </w:r>
      <w:r w:rsidR="00E2567C">
        <w:rPr>
          <w:rStyle w:val="a5"/>
        </w:rPr>
        <w:footnoteReference w:id="6"/>
      </w:r>
      <w:r w:rsidR="00D840BD">
        <w:rPr>
          <w:rFonts w:hint="eastAsia"/>
        </w:rPr>
        <w:t>此後禤健聰先生又進一步指出楚文字中的這種字形</w:t>
      </w:r>
      <w:r w:rsidR="00FA203A">
        <w:rPr>
          <w:rFonts w:hint="eastAsia"/>
        </w:rPr>
        <w:t>原本</w:t>
      </w:r>
      <w:r w:rsidR="00D840BD">
        <w:rPr>
          <w:rFonts w:hint="eastAsia"/>
        </w:rPr>
        <w:t>就是“龜”</w:t>
      </w:r>
      <w:r w:rsidR="00FA203A">
        <w:rPr>
          <w:rFonts w:hint="eastAsia"/>
        </w:rPr>
        <w:t>字</w:t>
      </w:r>
      <w:r w:rsidR="00D840BD">
        <w:rPr>
          <w:rFonts w:hint="eastAsia"/>
        </w:rPr>
        <w:t>，並非“</w:t>
      </w:r>
      <w:r w:rsidR="00D840BD" w:rsidRPr="00EE18BB">
        <w:rPr>
          <w:rFonts w:hint="eastAsia"/>
        </w:rPr>
        <w:t>黽</w:t>
      </w:r>
      <w:r w:rsidR="00D840BD">
        <w:rPr>
          <w:rFonts w:hint="eastAsia"/>
        </w:rPr>
        <w:t>”的假借。</w:t>
      </w:r>
      <w:r w:rsidR="00FA203A">
        <w:rPr>
          <w:rStyle w:val="a5"/>
        </w:rPr>
        <w:footnoteReference w:id="7"/>
      </w:r>
      <w:r w:rsidR="00E052A0">
        <w:rPr>
          <w:rFonts w:hint="eastAsia"/>
        </w:rPr>
        <w:t>但是</w:t>
      </w:r>
      <w:r w:rsidR="00AA7835">
        <w:rPr>
          <w:rFonts w:hint="eastAsia"/>
        </w:rPr>
        <w:t>如果</w:t>
      </w:r>
      <w:r w:rsidR="00E052A0">
        <w:rPr>
          <w:rFonts w:hint="eastAsia"/>
        </w:rPr>
        <w:t>把楚文字中</w:t>
      </w:r>
      <w:r w:rsidR="00E052A0" w:rsidRPr="00A6121D">
        <w:rPr>
          <w:rFonts w:hint="eastAsia"/>
        </w:rPr>
        <w:t>从</w:t>
      </w:r>
      <w:r w:rsidR="00E052A0">
        <w:rPr>
          <w:rFonts w:hint="eastAsia"/>
        </w:rPr>
        <w:t>“</w:t>
      </w:r>
      <w:r w:rsidR="00E052A0" w:rsidRPr="00EE18BB">
        <w:rPr>
          <w:rFonts w:hint="eastAsia"/>
        </w:rPr>
        <w:t>黽</w:t>
      </w:r>
      <w:r w:rsidR="00E052A0">
        <w:rPr>
          <w:rFonts w:hint="eastAsia"/>
        </w:rPr>
        <w:t>”的字都往“龜”聲或與“龜”相關</w:t>
      </w:r>
      <w:r w:rsidR="00F80191">
        <w:rPr>
          <w:rFonts w:hint="eastAsia"/>
        </w:rPr>
        <w:t>的方向</w:t>
      </w:r>
      <w:r w:rsidR="00E052A0">
        <w:rPr>
          <w:rFonts w:hint="eastAsia"/>
        </w:rPr>
        <w:t>考慮，似乎還不能很好地解釋全部辭例。最近看到劉洪濤先生在網上發佈的《&lt;釋“蠅”及相關諸字&gt;補正》一文，已經</w:t>
      </w:r>
      <w:r w:rsidR="00D4448F">
        <w:rPr>
          <w:rFonts w:hint="eastAsia"/>
        </w:rPr>
        <w:t>有了</w:t>
      </w:r>
      <w:r w:rsidR="00E052A0">
        <w:rPr>
          <w:rFonts w:hint="eastAsia"/>
        </w:rPr>
        <w:t>把加“甘”或“日”的“</w:t>
      </w:r>
      <w:r w:rsidR="00E052A0" w:rsidRPr="00EE18BB">
        <w:rPr>
          <w:rFonts w:hint="eastAsia"/>
        </w:rPr>
        <w:t>黽</w:t>
      </w:r>
      <w:r w:rsidR="00E052A0">
        <w:rPr>
          <w:rFonts w:hint="eastAsia"/>
        </w:rPr>
        <w:t>”</w:t>
      </w:r>
      <w:r w:rsidR="00D4448F">
        <w:rPr>
          <w:rFonts w:hint="eastAsia"/>
        </w:rPr>
        <w:t>釋</w:t>
      </w:r>
      <w:r w:rsidR="00E052A0">
        <w:rPr>
          <w:rFonts w:hint="eastAsia"/>
        </w:rPr>
        <w:t>為“蠅”字</w:t>
      </w:r>
      <w:r w:rsidR="00D4448F">
        <w:rPr>
          <w:rFonts w:hint="eastAsia"/>
        </w:rPr>
        <w:t>的意見</w:t>
      </w:r>
      <w:r w:rsidR="00F80191">
        <w:rPr>
          <w:rFonts w:hint="eastAsia"/>
        </w:rPr>
        <w:t>，</w:t>
      </w:r>
      <w:r w:rsidR="00D4448F">
        <w:rPr>
          <w:rStyle w:val="a5"/>
        </w:rPr>
        <w:footnoteReference w:id="8"/>
      </w:r>
      <w:r w:rsidR="002824C4">
        <w:rPr>
          <w:rFonts w:hint="eastAsia"/>
        </w:rPr>
        <w:t>進一步</w:t>
      </w:r>
      <w:r w:rsidR="00F80191">
        <w:rPr>
          <w:rFonts w:hint="eastAsia"/>
        </w:rPr>
        <w:t>揭示了戰國楚文字“</w:t>
      </w:r>
      <w:r w:rsidR="00F80191" w:rsidRPr="00A666F2">
        <w:rPr>
          <w:rFonts w:hint="eastAsia"/>
        </w:rPr>
        <w:t>黽</w:t>
      </w:r>
      <w:r w:rsidR="00F80191">
        <w:rPr>
          <w:rFonts w:hint="eastAsia"/>
        </w:rPr>
        <w:t>”的不同來源。</w:t>
      </w:r>
    </w:p>
    <w:p w:rsidR="00A666F2" w:rsidRDefault="00A666F2" w:rsidP="00E2567C">
      <w:pPr>
        <w:spacing w:line="360" w:lineRule="auto"/>
        <w:ind w:firstLine="480"/>
      </w:pPr>
      <w:r>
        <w:rPr>
          <w:rFonts w:hint="eastAsia"/>
        </w:rPr>
        <w:t>宋華強先生</w:t>
      </w:r>
      <w:r w:rsidR="00AA7835">
        <w:rPr>
          <w:rFonts w:hint="eastAsia"/>
        </w:rPr>
        <w:t>新近發表的《</w:t>
      </w:r>
      <w:r w:rsidR="00AA7835" w:rsidRPr="00AA7835">
        <w:rPr>
          <w:rFonts w:hint="eastAsia"/>
        </w:rPr>
        <w:t>戰國楚文字从“黽”从“甘”之字新考</w:t>
      </w:r>
      <w:r w:rsidR="00AA7835">
        <w:rPr>
          <w:rFonts w:hint="eastAsia"/>
        </w:rPr>
        <w:t>》一文</w:t>
      </w:r>
      <w:r>
        <w:rPr>
          <w:rFonts w:hint="eastAsia"/>
        </w:rPr>
        <w:t>總結了戰國楚文字中“</w:t>
      </w:r>
      <w:r w:rsidRPr="00A666F2">
        <w:rPr>
          <w:rFonts w:hint="eastAsia"/>
        </w:rPr>
        <w:t>黽</w:t>
      </w:r>
      <w:r>
        <w:rPr>
          <w:rFonts w:hint="eastAsia"/>
        </w:rPr>
        <w:t>”的三種來源：</w:t>
      </w:r>
    </w:p>
    <w:p w:rsidR="00A666F2" w:rsidRDefault="00A666F2" w:rsidP="00E2567C">
      <w:pPr>
        <w:spacing w:line="360" w:lineRule="auto"/>
        <w:ind w:firstLine="480"/>
      </w:pPr>
      <w:r>
        <w:rPr>
          <w:rFonts w:hint="eastAsia"/>
        </w:rPr>
        <w:t>第一，是蛙屬的“</w:t>
      </w:r>
      <w:r w:rsidRPr="00A666F2">
        <w:rPr>
          <w:rFonts w:hint="eastAsia"/>
        </w:rPr>
        <w:t>黽</w:t>
      </w:r>
      <w:r>
        <w:rPr>
          <w:rFonts w:hint="eastAsia"/>
        </w:rPr>
        <w:t>”；</w:t>
      </w:r>
    </w:p>
    <w:p w:rsidR="00A666F2" w:rsidRDefault="00A666F2" w:rsidP="00E2567C">
      <w:pPr>
        <w:spacing w:line="360" w:lineRule="auto"/>
        <w:ind w:firstLine="480"/>
      </w:pPr>
      <w:r>
        <w:rPr>
          <w:rFonts w:hint="eastAsia"/>
        </w:rPr>
        <w:t>第二，是由“龜”變來的“</w:t>
      </w:r>
      <w:r w:rsidRPr="00A666F2">
        <w:rPr>
          <w:rFonts w:hint="eastAsia"/>
        </w:rPr>
        <w:t>黽</w:t>
      </w:r>
      <w:r>
        <w:rPr>
          <w:rFonts w:hint="eastAsia"/>
        </w:rPr>
        <w:t>”；</w:t>
      </w:r>
    </w:p>
    <w:p w:rsidR="00A666F2" w:rsidRDefault="00A666F2" w:rsidP="00E2567C">
      <w:pPr>
        <w:spacing w:line="360" w:lineRule="auto"/>
        <w:ind w:firstLine="480"/>
      </w:pPr>
      <w:r>
        <w:rPr>
          <w:rFonts w:hint="eastAsia"/>
        </w:rPr>
        <w:lastRenderedPageBreak/>
        <w:t>第三，是“初像蠅</w:t>
      </w:r>
      <w:r w:rsidR="00EE18BB">
        <w:rPr>
          <w:rFonts w:hint="eastAsia"/>
        </w:rPr>
        <w:t>虻形</w:t>
      </w:r>
      <w:r>
        <w:rPr>
          <w:rFonts w:hint="eastAsia"/>
        </w:rPr>
        <w:t>”</w:t>
      </w:r>
      <w:r w:rsidR="00EE18BB">
        <w:rPr>
          <w:rFonts w:hint="eastAsia"/>
        </w:rPr>
        <w:t>的“</w:t>
      </w:r>
      <w:r w:rsidR="00EE18BB" w:rsidRPr="00EE18BB">
        <w:rPr>
          <w:rFonts w:hint="eastAsia"/>
        </w:rPr>
        <w:t>黽</w:t>
      </w:r>
      <w:r w:rsidR="00EE18BB">
        <w:rPr>
          <w:rFonts w:hint="eastAsia"/>
        </w:rPr>
        <w:t>”。</w:t>
      </w:r>
      <w:r w:rsidR="00D4448F">
        <w:rPr>
          <w:rStyle w:val="a5"/>
        </w:rPr>
        <w:footnoteReference w:id="9"/>
      </w:r>
    </w:p>
    <w:p w:rsidR="00402E2E" w:rsidRDefault="00AA7835" w:rsidP="00D4448F">
      <w:pPr>
        <w:spacing w:line="360" w:lineRule="auto"/>
      </w:pPr>
      <w:r>
        <w:rPr>
          <w:rFonts w:hint="eastAsia"/>
        </w:rPr>
        <w:t>同為第七輯所收的《</w:t>
      </w:r>
      <w:r w:rsidRPr="00AA7835">
        <w:rPr>
          <w:rFonts w:hint="eastAsia"/>
        </w:rPr>
        <w:t>子犯子餘</w:t>
      </w:r>
      <w:r>
        <w:rPr>
          <w:rFonts w:hint="eastAsia"/>
        </w:rPr>
        <w:t>》篇中有一個</w:t>
      </w:r>
      <w:r w:rsidRPr="00AA7835">
        <w:rPr>
          <w:rFonts w:hint="eastAsia"/>
        </w:rPr>
        <w:t>从</w:t>
      </w:r>
      <w:r w:rsidR="00313C94" w:rsidRPr="006F0BE0">
        <w:rPr>
          <w:rFonts w:hint="eastAsia"/>
        </w:rPr>
        <w:t>“</w:t>
      </w:r>
      <w:r w:rsidR="00313C94" w:rsidRPr="00313C94">
        <w:rPr>
          <w:rFonts w:hint="eastAsia"/>
        </w:rPr>
        <w:t>宀</w:t>
      </w:r>
      <w:r w:rsidR="00313C94" w:rsidRPr="006F0BE0">
        <w:rPr>
          <w:rFonts w:hint="eastAsia"/>
        </w:rPr>
        <w:t>”从</w:t>
      </w:r>
      <w:r w:rsidRPr="00AA7835">
        <w:rPr>
          <w:rFonts w:hint="eastAsia"/>
        </w:rPr>
        <w:t>“黽”从“甘”</w:t>
      </w:r>
      <w:r>
        <w:rPr>
          <w:rFonts w:hint="eastAsia"/>
        </w:rPr>
        <w:t>的字</w:t>
      </w:r>
      <w:r w:rsidR="00402E2E">
        <w:rPr>
          <w:rFonts w:hint="eastAsia"/>
        </w:rPr>
        <w:t>，文例為：</w:t>
      </w:r>
    </w:p>
    <w:p w:rsidR="00402E2E" w:rsidRPr="00313C94" w:rsidRDefault="00402E2E" w:rsidP="00313C94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313C94">
        <w:rPr>
          <w:rFonts w:ascii="楷体" w:eastAsia="楷体" w:hAnsi="楷体" w:hint="eastAsia"/>
        </w:rPr>
        <w:t>用果臨正九州而</w:t>
      </w:r>
      <w:r w:rsidRPr="00313C94">
        <w:rPr>
          <w:rFonts w:ascii="楷体" w:eastAsia="楷体" w:hAnsi="楷体" w:hint="eastAsia"/>
          <w:noProof/>
        </w:rPr>
        <w:drawing>
          <wp:inline distT="0" distB="0" distL="0" distR="0" wp14:anchorId="3AEF15CB" wp14:editId="0123E7B7">
            <wp:extent cx="484632" cy="6492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-01zifanziyu12-0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C94">
        <w:rPr>
          <w:rFonts w:ascii="楷体" w:eastAsia="楷体" w:hAnsi="楷体" w:hint="eastAsia"/>
        </w:rPr>
        <w:t>君之後世（《子犯子餘》簡2）</w:t>
      </w:r>
    </w:p>
    <w:p w:rsidR="00AA7835" w:rsidRDefault="00AA7835" w:rsidP="00D4448F">
      <w:pPr>
        <w:spacing w:line="360" w:lineRule="auto"/>
      </w:pPr>
      <w:r>
        <w:rPr>
          <w:rFonts w:hint="eastAsia"/>
        </w:rPr>
        <w:t>整理報告從“</w:t>
      </w:r>
      <w:r w:rsidRPr="00D4448F">
        <w:rPr>
          <w:rFonts w:hint="eastAsia"/>
        </w:rPr>
        <w:t>蠅</w:t>
      </w:r>
      <w:r>
        <w:rPr>
          <w:rFonts w:hint="eastAsia"/>
        </w:rPr>
        <w:t>”的角度考慮將其讀為“承”，放在簡文</w:t>
      </w:r>
      <w:r w:rsidR="00313C94">
        <w:rPr>
          <w:rFonts w:hint="eastAsia"/>
        </w:rPr>
        <w:t>中</w:t>
      </w:r>
      <w:r>
        <w:rPr>
          <w:rFonts w:hint="eastAsia"/>
        </w:rPr>
        <w:t>“承君之後世”</w:t>
      </w:r>
      <w:r w:rsidR="00313C94">
        <w:rPr>
          <w:rFonts w:hint="eastAsia"/>
        </w:rPr>
        <w:t>還</w:t>
      </w:r>
      <w:r>
        <w:rPr>
          <w:rFonts w:hint="eastAsia"/>
        </w:rPr>
        <w:t>是比較通達的。但</w:t>
      </w:r>
      <w:r w:rsidR="00D4448F">
        <w:rPr>
          <w:rFonts w:hint="eastAsia"/>
        </w:rPr>
        <w:t>將《趙簡子》中的這個字解釋為从</w:t>
      </w:r>
      <w:r w:rsidR="00D4448F" w:rsidRPr="00D4448F">
        <w:rPr>
          <w:rFonts w:hint="eastAsia"/>
        </w:rPr>
        <w:t>蠅省聲，</w:t>
      </w:r>
      <w:r w:rsidR="00313C94">
        <w:rPr>
          <w:rFonts w:hint="eastAsia"/>
        </w:rPr>
        <w:t>也</w:t>
      </w:r>
      <w:r w:rsidR="00D4448F" w:rsidRPr="00D4448F">
        <w:rPr>
          <w:rFonts w:hint="eastAsia"/>
        </w:rPr>
        <w:t>讀爲“承”</w:t>
      </w:r>
      <w:r w:rsidR="00D4448F">
        <w:rPr>
          <w:rFonts w:hint="eastAsia"/>
        </w:rPr>
        <w:t>，</w:t>
      </w:r>
      <w:r>
        <w:rPr>
          <w:rFonts w:hint="eastAsia"/>
        </w:rPr>
        <w:t>不僅文義未安，字形上也有缺陷</w:t>
      </w:r>
      <w:r w:rsidR="006F0BE0">
        <w:rPr>
          <w:rFonts w:hint="eastAsia"/>
        </w:rPr>
        <w:t>。</w:t>
      </w:r>
      <w:r>
        <w:rPr>
          <w:rFonts w:hint="eastAsia"/>
        </w:rPr>
        <w:t>因為</w:t>
      </w:r>
      <w:r w:rsidR="006F0BE0">
        <w:rPr>
          <w:rFonts w:hint="eastAsia"/>
        </w:rPr>
        <w:t>正如劉洪濤先生所言，可以釋為“</w:t>
      </w:r>
      <w:r w:rsidR="006F0BE0" w:rsidRPr="00D4448F">
        <w:rPr>
          <w:rFonts w:hint="eastAsia"/>
        </w:rPr>
        <w:t>蠅</w:t>
      </w:r>
      <w:r w:rsidR="006F0BE0">
        <w:rPr>
          <w:rFonts w:hint="eastAsia"/>
        </w:rPr>
        <w:t>”的一般都是</w:t>
      </w:r>
      <w:r w:rsidR="00D63F63">
        <w:rPr>
          <w:rFonts w:hint="eastAsia"/>
        </w:rPr>
        <w:t>“</w:t>
      </w:r>
      <w:r w:rsidR="00D63F63" w:rsidRPr="00EE18BB">
        <w:rPr>
          <w:rFonts w:hint="eastAsia"/>
        </w:rPr>
        <w:t>黽</w:t>
      </w:r>
      <w:r w:rsidR="00D63F63">
        <w:rPr>
          <w:rFonts w:hint="eastAsia"/>
        </w:rPr>
        <w:t>”</w:t>
      </w:r>
      <w:r w:rsidR="00313C94">
        <w:rPr>
          <w:rFonts w:hint="eastAsia"/>
        </w:rPr>
        <w:t>累</w:t>
      </w:r>
      <w:r w:rsidR="006F0BE0">
        <w:rPr>
          <w:rFonts w:hint="eastAsia"/>
        </w:rPr>
        <w:t>加“甘”或“日”的</w:t>
      </w:r>
      <w:r w:rsidR="00D63F63">
        <w:rPr>
          <w:rFonts w:hint="eastAsia"/>
        </w:rPr>
        <w:t>特殊形體</w:t>
      </w:r>
      <w:r>
        <w:rPr>
          <w:rFonts w:hint="eastAsia"/>
        </w:rPr>
        <w:t>，而《趙簡子》中的這個字並沒有此類偏旁</w:t>
      </w:r>
      <w:r w:rsidR="006F0BE0">
        <w:rPr>
          <w:rFonts w:hint="eastAsia"/>
        </w:rPr>
        <w:t>。</w:t>
      </w:r>
    </w:p>
    <w:p w:rsidR="008F41AB" w:rsidRDefault="006F0BE0" w:rsidP="00AA7835">
      <w:pPr>
        <w:spacing w:line="360" w:lineRule="auto"/>
        <w:ind w:firstLineChars="200" w:firstLine="480"/>
      </w:pPr>
      <w:r>
        <w:rPr>
          <w:rFonts w:hint="eastAsia"/>
        </w:rPr>
        <w:t>因此</w:t>
      </w:r>
      <w:r w:rsidR="00AA7835">
        <w:rPr>
          <w:rFonts w:hint="eastAsia"/>
        </w:rPr>
        <w:t>，</w:t>
      </w:r>
      <w:r>
        <w:rPr>
          <w:rFonts w:hint="eastAsia"/>
        </w:rPr>
        <w:t>《趙簡子》中這個</w:t>
      </w:r>
      <w:r w:rsidRPr="006F0BE0">
        <w:rPr>
          <w:rFonts w:hint="eastAsia"/>
        </w:rPr>
        <w:t>从“</w:t>
      </w:r>
      <w:r w:rsidRPr="00313C94">
        <w:rPr>
          <w:rFonts w:hint="eastAsia"/>
        </w:rPr>
        <w:t>宀</w:t>
      </w:r>
      <w:r w:rsidRPr="006F0BE0">
        <w:rPr>
          <w:rFonts w:hint="eastAsia"/>
        </w:rPr>
        <w:t>”从“黽”从“廾”</w:t>
      </w:r>
      <w:r>
        <w:rPr>
          <w:rFonts w:hint="eastAsia"/>
        </w:rPr>
        <w:t>的字，似乎還是應該從</w:t>
      </w:r>
      <w:r w:rsidRPr="006F0BE0">
        <w:rPr>
          <w:rFonts w:hint="eastAsia"/>
        </w:rPr>
        <w:t>“黽”</w:t>
      </w:r>
      <w:r>
        <w:rPr>
          <w:rFonts w:hint="eastAsia"/>
        </w:rPr>
        <w:t>的另外兩種來源進行分析。</w:t>
      </w:r>
      <w:r w:rsidR="008F41AB">
        <w:rPr>
          <w:rFonts w:hint="eastAsia"/>
        </w:rPr>
        <w:t>在《趙簡子》的兩則文例中，</w:t>
      </w:r>
      <w:r w:rsidR="003250CE">
        <w:rPr>
          <w:rFonts w:hint="eastAsia"/>
        </w:rPr>
        <w:t>將此字</w:t>
      </w:r>
      <w:r w:rsidR="008F41AB">
        <w:rPr>
          <w:rFonts w:hint="eastAsia"/>
        </w:rPr>
        <w:t>理解為</w:t>
      </w:r>
      <w:r w:rsidR="003250CE" w:rsidRPr="006F0BE0">
        <w:rPr>
          <w:rFonts w:hint="eastAsia"/>
        </w:rPr>
        <w:t>从</w:t>
      </w:r>
      <w:r w:rsidR="008F41AB">
        <w:rPr>
          <w:rFonts w:hint="eastAsia"/>
        </w:rPr>
        <w:t>“龜”</w:t>
      </w:r>
      <w:r w:rsidR="003250CE">
        <w:rPr>
          <w:rFonts w:hint="eastAsia"/>
        </w:rPr>
        <w:t>聲</w:t>
      </w:r>
      <w:r w:rsidR="008F41AB">
        <w:rPr>
          <w:rFonts w:hint="eastAsia"/>
        </w:rPr>
        <w:t>，在釋讀上很難找到合適的解釋。</w:t>
      </w:r>
      <w:r w:rsidR="003250CE">
        <w:rPr>
          <w:rFonts w:hint="eastAsia"/>
        </w:rPr>
        <w:t>我們傾向於將中間這部分看作本字，即蛙屬的“</w:t>
      </w:r>
      <w:r w:rsidR="003250CE" w:rsidRPr="003250CE">
        <w:rPr>
          <w:rFonts w:hint="eastAsia"/>
        </w:rPr>
        <w:t>黽</w:t>
      </w:r>
      <w:r w:rsidR="003250CE">
        <w:rPr>
          <w:rFonts w:hint="eastAsia"/>
        </w:rPr>
        <w:t>”。</w:t>
      </w:r>
      <w:r w:rsidR="003250CE" w:rsidRPr="00A6121D">
        <w:rPr>
          <w:rFonts w:hint="eastAsia"/>
        </w:rPr>
        <w:t>“黽”</w:t>
      </w:r>
      <w:r w:rsidR="003250CE">
        <w:rPr>
          <w:rFonts w:hint="eastAsia"/>
        </w:rPr>
        <w:t>字《說文》云：“</w:t>
      </w:r>
      <w:r w:rsidR="003250CE" w:rsidRPr="00FA5F11">
        <w:rPr>
          <w:rFonts w:hint="eastAsia"/>
        </w:rPr>
        <w:t>鼃</w:t>
      </w:r>
      <w:r w:rsidR="003250CE" w:rsidRPr="00FA5F11">
        <w:rPr>
          <w:rFonts w:ascii="SimSun-ExtB" w:eastAsia="SimSun-ExtB" w:hAnsi="SimSun-ExtB" w:cs="SimSun-ExtB" w:hint="eastAsia"/>
        </w:rPr>
        <w:t>𪓑</w:t>
      </w:r>
      <w:r w:rsidR="003250CE" w:rsidRPr="00FA5F11">
        <w:rPr>
          <w:rFonts w:hint="eastAsia"/>
        </w:rPr>
        <w:t>也。从它，象形。</w:t>
      </w:r>
      <w:r w:rsidR="003250CE">
        <w:rPr>
          <w:rFonts w:hint="eastAsia"/>
        </w:rPr>
        <w:t>”其下還附有一個</w:t>
      </w:r>
      <w:r w:rsidR="003250CE" w:rsidRPr="00A6121D">
        <w:rPr>
          <w:rFonts w:hint="eastAsia"/>
        </w:rPr>
        <w:t>“黽”</w:t>
      </w:r>
      <w:r w:rsidR="003250CE">
        <w:rPr>
          <w:rFonts w:hint="eastAsia"/>
        </w:rPr>
        <w:t>字的籀文字形“</w:t>
      </w:r>
      <w:r w:rsidR="003250CE">
        <w:rPr>
          <w:rFonts w:hint="eastAsia"/>
          <w:noProof/>
        </w:rPr>
        <w:drawing>
          <wp:inline distT="0" distB="0" distL="0" distR="0" wp14:anchorId="5EE07DC2" wp14:editId="654556E3">
            <wp:extent cx="519379" cy="5193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籀文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4" cy="60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0CE">
        <w:rPr>
          <w:rFonts w:hint="eastAsia"/>
        </w:rPr>
        <w:t>”，此字</w:t>
      </w:r>
      <w:r w:rsidR="003250CE" w:rsidRPr="00A6121D">
        <w:rPr>
          <w:rFonts w:hint="eastAsia"/>
        </w:rPr>
        <w:t>从“黽”从</w:t>
      </w:r>
      <w:r w:rsidR="003250CE">
        <w:rPr>
          <w:rFonts w:hint="eastAsia"/>
        </w:rPr>
        <w:t>“廾”，構型與</w:t>
      </w:r>
      <w:r w:rsidR="003250CE" w:rsidRPr="00A6121D">
        <w:rPr>
          <w:rFonts w:hint="eastAsia"/>
        </w:rPr>
        <w:t>《趙簡子》</w:t>
      </w:r>
      <w:r w:rsidR="003250CE">
        <w:rPr>
          <w:rFonts w:hint="eastAsia"/>
        </w:rPr>
        <w:t>中的這個字基本一致。我們猜想，如果趙簡子中的這個字</w:t>
      </w:r>
      <w:r w:rsidR="003250CE" w:rsidRPr="00A6121D">
        <w:rPr>
          <w:rFonts w:hint="eastAsia"/>
        </w:rPr>
        <w:t>从“黽”</w:t>
      </w:r>
      <w:r w:rsidR="003250CE">
        <w:rPr>
          <w:rFonts w:hint="eastAsia"/>
        </w:rPr>
        <w:t>得聲，或可讀為“孟”，</w:t>
      </w:r>
      <w:r w:rsidR="003250CE" w:rsidRPr="003250CE">
        <w:rPr>
          <w:rFonts w:hint="eastAsia"/>
        </w:rPr>
        <w:t>訓為“長”，作為“將軍”的修飾</w:t>
      </w:r>
      <w:r w:rsidR="003250CE">
        <w:rPr>
          <w:rFonts w:hint="eastAsia"/>
        </w:rPr>
        <w:t>限定語</w:t>
      </w:r>
      <w:r w:rsidR="003250CE" w:rsidRPr="003250CE">
        <w:rPr>
          <w:rFonts w:hint="eastAsia"/>
        </w:rPr>
        <w:t>。把从“黽”的字讀為“孟”，是從音理的角度上考慮的。“黽”字在明母陽部，</w:t>
      </w:r>
      <w:r w:rsidR="003250CE">
        <w:rPr>
          <w:rStyle w:val="a5"/>
        </w:rPr>
        <w:footnoteReference w:id="10"/>
      </w:r>
      <w:r w:rsidR="003250CE" w:rsidRPr="003250CE">
        <w:rPr>
          <w:rFonts w:hint="eastAsia"/>
        </w:rPr>
        <w:t>“孟”亦是明母陽部字，不存在通假上的障礙。</w:t>
      </w:r>
    </w:p>
    <w:p w:rsidR="00556774" w:rsidRDefault="00116584" w:rsidP="00556774">
      <w:pPr>
        <w:spacing w:line="360" w:lineRule="auto"/>
        <w:ind w:firstLine="480"/>
      </w:pPr>
      <w:r>
        <w:t>把這個字讀為</w:t>
      </w:r>
      <w:r>
        <w:rPr>
          <w:rFonts w:hint="eastAsia"/>
        </w:rPr>
        <w:t>“孟”，在文例中也可得到驗證。</w:t>
      </w:r>
      <w:r w:rsidRPr="00A6121D">
        <w:rPr>
          <w:rFonts w:hint="eastAsia"/>
        </w:rPr>
        <w:t>《趙簡子》</w:t>
      </w:r>
      <w:r>
        <w:rPr>
          <w:rFonts w:hint="eastAsia"/>
        </w:rPr>
        <w:t>一篇講的是趙簡子與范獻子等人的問對，故事背景應為趙簡子擢升上軍將之時。在趙簡子改革之前，晉國軍制一直為三軍六卿制，擔任</w:t>
      </w:r>
      <w:r w:rsidR="00556774">
        <w:rPr>
          <w:rFonts w:hint="eastAsia"/>
        </w:rPr>
        <w:t>上</w:t>
      </w:r>
      <w:r>
        <w:rPr>
          <w:rFonts w:hint="eastAsia"/>
        </w:rPr>
        <w:t>軍將者</w:t>
      </w:r>
      <w:r w:rsidR="00556774">
        <w:rPr>
          <w:rFonts w:hint="eastAsia"/>
        </w:rPr>
        <w:t>即為六卿之一</w:t>
      </w:r>
      <w:r>
        <w:rPr>
          <w:rFonts w:hint="eastAsia"/>
        </w:rPr>
        <w:t>。簡文說趙簡子“既受孟將軍”、“既為孟將軍”，所謂“孟將軍”</w:t>
      </w:r>
      <w:r w:rsidR="00042FFB">
        <w:rPr>
          <w:rFonts w:hint="eastAsia"/>
        </w:rPr>
        <w:t>或即</w:t>
      </w:r>
      <w:r w:rsidR="00556774">
        <w:rPr>
          <w:rFonts w:hint="eastAsia"/>
        </w:rPr>
        <w:t>“上軍將”之別稱</w:t>
      </w:r>
      <w:r>
        <w:rPr>
          <w:rFonts w:hint="eastAsia"/>
        </w:rPr>
        <w:t>。</w:t>
      </w:r>
      <w:r w:rsidR="00556774" w:rsidRPr="009D15B4">
        <w:rPr>
          <w:rFonts w:hint="eastAsia"/>
        </w:rPr>
        <w:t>《尚書》的《康誥》篇有“孟侯”之謂，孔傳</w:t>
      </w:r>
      <w:r w:rsidR="00556774">
        <w:rPr>
          <w:rFonts w:hint="eastAsia"/>
        </w:rPr>
        <w:t>云</w:t>
      </w:r>
      <w:r w:rsidR="00556774" w:rsidRPr="009D15B4">
        <w:rPr>
          <w:rFonts w:hint="eastAsia"/>
        </w:rPr>
        <w:t>：“孟，長也。五侯之長謂方伯，使康叔爲之。</w:t>
      </w:r>
      <w:r w:rsidR="00556774">
        <w:rPr>
          <w:rFonts w:hint="eastAsia"/>
        </w:rPr>
        <w:t>”《呂氏春秋·正名》也說：“齊湣王，周室之孟侯。”由此看來，“孟將軍”、</w:t>
      </w:r>
      <w:r w:rsidR="00556774" w:rsidRPr="009D15B4">
        <w:rPr>
          <w:rFonts w:hint="eastAsia"/>
        </w:rPr>
        <w:t>“孟</w:t>
      </w:r>
      <w:r w:rsidR="00556774" w:rsidRPr="009D15B4">
        <w:rPr>
          <w:rFonts w:hint="eastAsia"/>
        </w:rPr>
        <w:lastRenderedPageBreak/>
        <w:t>侯”等稱謂中的“孟”字，實際上是一個修飾詞，是說擔任此職位的人地位崇高、有元良之德。</w:t>
      </w:r>
    </w:p>
    <w:p w:rsidR="00AA4274" w:rsidRDefault="00115177" w:rsidP="005F247F">
      <w:pPr>
        <w:spacing w:line="360" w:lineRule="auto"/>
        <w:ind w:firstLineChars="200" w:firstLine="480"/>
        <w:jc w:val="center"/>
      </w:pPr>
      <w:r>
        <w:rPr>
          <w:rFonts w:hint="eastAsia"/>
        </w:rPr>
        <w:t>四</w:t>
      </w:r>
    </w:p>
    <w:p w:rsidR="00D77EE9" w:rsidRDefault="00115177" w:rsidP="003D31E0">
      <w:pPr>
        <w:spacing w:line="360" w:lineRule="auto"/>
        <w:ind w:firstLineChars="200" w:firstLine="480"/>
      </w:pPr>
      <w:r>
        <w:rPr>
          <w:rFonts w:hint="eastAsia"/>
        </w:rPr>
        <w:t>《越公其事》第五章：</w:t>
      </w:r>
    </w:p>
    <w:p w:rsidR="00115177" w:rsidRPr="00115177" w:rsidRDefault="00115177" w:rsidP="003D31E0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115177">
        <w:rPr>
          <w:rFonts w:ascii="楷体" w:eastAsia="楷体" w:hAnsi="楷体" w:hint="eastAsia"/>
        </w:rPr>
        <w:t>王親涉溝</w:t>
      </w:r>
      <w:r w:rsidR="007028F6">
        <w:rPr>
          <w:rFonts w:ascii="楷体" w:eastAsia="楷体" w:hAnsi="楷体" w:hint="eastAsia"/>
        </w:rPr>
        <w:t>淳</w:t>
      </w:r>
      <w:r w:rsidR="007028F6">
        <w:rPr>
          <w:rFonts w:ascii="楷体" w:eastAsia="楷体" w:hAnsi="楷体" w:hint="eastAsia"/>
          <w:noProof/>
        </w:rPr>
        <w:t>泑</w:t>
      </w:r>
      <w:r w:rsidR="00987E16">
        <w:rPr>
          <w:rFonts w:ascii="楷体" w:eastAsia="楷体" w:hAnsi="楷体" w:hint="eastAsia"/>
        </w:rPr>
        <w:t>塗</w:t>
      </w:r>
      <w:r w:rsidRPr="00115177">
        <w:rPr>
          <w:rFonts w:ascii="楷体" w:eastAsia="楷体" w:hAnsi="楷体" w:hint="eastAsia"/>
        </w:rPr>
        <w:t>，日靚農事以勸勉農夫。</w:t>
      </w:r>
      <w:r w:rsidR="00845A8F">
        <w:rPr>
          <w:rFonts w:ascii="楷体" w:eastAsia="楷体" w:hAnsi="楷体" w:hint="eastAsia"/>
        </w:rPr>
        <w:t>（</w:t>
      </w:r>
      <w:r w:rsidR="00845A8F" w:rsidRPr="00845A8F">
        <w:rPr>
          <w:rFonts w:ascii="楷体" w:eastAsia="楷体" w:hAnsi="楷体" w:hint="eastAsia"/>
        </w:rPr>
        <w:t>《越公其事》簡30、31</w:t>
      </w:r>
      <w:r w:rsidR="00845A8F">
        <w:rPr>
          <w:rFonts w:ascii="楷体" w:eastAsia="楷体" w:hAnsi="楷体" w:hint="eastAsia"/>
        </w:rPr>
        <w:t>）</w:t>
      </w:r>
    </w:p>
    <w:p w:rsidR="00115177" w:rsidRDefault="00115177" w:rsidP="003D31E0">
      <w:pPr>
        <w:spacing w:line="360" w:lineRule="auto"/>
      </w:pPr>
      <w:r>
        <w:rPr>
          <w:rFonts w:hint="eastAsia"/>
        </w:rPr>
        <w:t>“</w:t>
      </w:r>
      <w:r w:rsidRPr="00115177">
        <w:rPr>
          <w:rFonts w:hint="eastAsia"/>
        </w:rPr>
        <w:t>靚</w:t>
      </w:r>
      <w:r>
        <w:rPr>
          <w:rFonts w:hint="eastAsia"/>
        </w:rPr>
        <w:t>”字整理報告讀“靖”</w:t>
      </w:r>
      <w:r w:rsidR="00845A8F">
        <w:rPr>
          <w:rFonts w:hint="eastAsia"/>
        </w:rPr>
        <w:t>，并引</w:t>
      </w:r>
      <w:r w:rsidR="00845A8F" w:rsidRPr="00845A8F">
        <w:rPr>
          <w:rFonts w:hint="eastAsia"/>
        </w:rPr>
        <w:t>《詩·小雅·菀柳》</w:t>
      </w:r>
      <w:r w:rsidR="00845A8F">
        <w:rPr>
          <w:rFonts w:hint="eastAsia"/>
        </w:rPr>
        <w:t>毛傳訓為“治理”。如此訓解自然是可以說通，但似乎並非最好的解釋。按此“</w:t>
      </w:r>
      <w:r w:rsidR="00845A8F" w:rsidRPr="00115177">
        <w:rPr>
          <w:rFonts w:hint="eastAsia"/>
        </w:rPr>
        <w:t>靚</w:t>
      </w:r>
      <w:r w:rsidR="00845A8F">
        <w:rPr>
          <w:rFonts w:hint="eastAsia"/>
        </w:rPr>
        <w:t>”字亦見於本篇第七章：</w:t>
      </w:r>
    </w:p>
    <w:p w:rsidR="00845A8F" w:rsidRPr="00845A8F" w:rsidRDefault="00845A8F" w:rsidP="003D31E0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845A8F">
        <w:rPr>
          <w:rFonts w:ascii="楷体" w:eastAsia="楷体" w:hAnsi="楷体" w:hint="eastAsia"/>
        </w:rPr>
        <w:t>王乃</w:t>
      </w:r>
      <w:r>
        <w:rPr>
          <w:rFonts w:ascii="楷体" w:eastAsia="楷体" w:hAnsi="楷体" w:hint="eastAsia"/>
        </w:rPr>
        <w:t>趣使</w:t>
      </w:r>
      <w:r w:rsidRPr="00845A8F">
        <w:rPr>
          <w:rFonts w:ascii="楷体" w:eastAsia="楷体" w:hAnsi="楷体" w:hint="eastAsia"/>
        </w:rPr>
        <w:t>人</w:t>
      </w:r>
      <w:r>
        <w:rPr>
          <w:rFonts w:ascii="楷体" w:eastAsia="楷体" w:hAnsi="楷体" w:hint="eastAsia"/>
        </w:rPr>
        <w:t>察</w:t>
      </w:r>
      <w:r w:rsidRPr="00845A8F">
        <w:rPr>
          <w:rFonts w:ascii="楷体" w:eastAsia="楷体" w:hAnsi="楷体"/>
          <w:noProof/>
        </w:rPr>
        <w:drawing>
          <wp:inline distT="0" distB="0" distL="0" distR="0" wp14:anchorId="63BCC5E8" wp14:editId="5C0131AB">
            <wp:extent cx="180975" cy="180975"/>
            <wp:effectExtent l="0" t="0" r="9525" b="9525"/>
            <wp:docPr id="568" name="图片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</w:rPr>
        <w:t>城</w:t>
      </w:r>
      <w:r w:rsidRPr="00845A8F">
        <w:rPr>
          <w:rFonts w:ascii="楷体" w:eastAsia="楷体" w:hAnsi="楷体" w:hint="eastAsia"/>
        </w:rPr>
        <w:t>市</w:t>
      </w:r>
      <w:r>
        <w:rPr>
          <w:rFonts w:ascii="楷体" w:eastAsia="楷体" w:hAnsi="楷体" w:hint="eastAsia"/>
        </w:rPr>
        <w:t>邊縣小大</w:t>
      </w:r>
      <w:r w:rsidRPr="00845A8F">
        <w:rPr>
          <w:rFonts w:ascii="楷体" w:eastAsia="楷体" w:hAnsi="楷体" w:hint="eastAsia"/>
        </w:rPr>
        <w:t>遠</w:t>
      </w:r>
      <w:r>
        <w:rPr>
          <w:rFonts w:ascii="楷体" w:eastAsia="楷体" w:hAnsi="楷体" w:hint="eastAsia"/>
        </w:rPr>
        <w:t>邇之勼、落</w:t>
      </w:r>
      <w:r w:rsidRPr="00845A8F">
        <w:rPr>
          <w:rFonts w:ascii="楷体" w:eastAsia="楷体" w:hAnsi="楷体" w:hint="eastAsia"/>
        </w:rPr>
        <w:t>，王則</w:t>
      </w:r>
      <w:r>
        <w:rPr>
          <w:rFonts w:ascii="楷体" w:eastAsia="楷体" w:hAnsi="楷体" w:hint="eastAsia"/>
        </w:rPr>
        <w:t>比視</w:t>
      </w:r>
      <w:r w:rsidRPr="00845A8F">
        <w:rPr>
          <w:rFonts w:ascii="楷体" w:eastAsia="楷体" w:hAnsi="楷体" w:hint="eastAsia"/>
        </w:rPr>
        <w:t>，</w:t>
      </w:r>
      <w:r>
        <w:rPr>
          <w:rFonts w:ascii="楷体" w:eastAsia="楷体" w:hAnsi="楷体" w:hint="eastAsia"/>
        </w:rPr>
        <w:t>唯勼、</w:t>
      </w:r>
      <w:r w:rsidRPr="00845A8F">
        <w:rPr>
          <w:rFonts w:ascii="楷体" w:eastAsia="楷体" w:hAnsi="楷体" w:hint="eastAsia"/>
        </w:rPr>
        <w:t>落是</w:t>
      </w:r>
      <w:r>
        <w:rPr>
          <w:rFonts w:ascii="楷体" w:eastAsia="楷体" w:hAnsi="楷体" w:hint="eastAsia"/>
        </w:rPr>
        <w:t>察</w:t>
      </w:r>
      <w:r w:rsidRPr="00845A8F">
        <w:rPr>
          <w:rFonts w:ascii="楷体" w:eastAsia="楷体" w:hAnsi="楷体"/>
          <w:noProof/>
        </w:rPr>
        <w:drawing>
          <wp:inline distT="0" distB="0" distL="0" distR="0" wp14:anchorId="76509A9F" wp14:editId="0D48AA3E">
            <wp:extent cx="180975" cy="180975"/>
            <wp:effectExtent l="0" t="0" r="9525" b="9525"/>
            <wp:docPr id="562" name="图片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</w:rPr>
        <w:t>，問之于左右。（</w:t>
      </w:r>
      <w:r w:rsidRPr="00845A8F">
        <w:rPr>
          <w:rFonts w:ascii="楷体" w:eastAsia="楷体" w:hAnsi="楷体" w:hint="eastAsia"/>
        </w:rPr>
        <w:t>《越公其事》簡</w:t>
      </w:r>
      <w:r>
        <w:rPr>
          <w:rFonts w:ascii="楷体" w:eastAsia="楷体" w:hAnsi="楷体"/>
        </w:rPr>
        <w:t>44</w:t>
      </w:r>
      <w:r w:rsidRPr="00845A8F"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45</w:t>
      </w:r>
      <w:r>
        <w:rPr>
          <w:rFonts w:ascii="楷体" w:eastAsia="楷体" w:hAnsi="楷体" w:hint="eastAsia"/>
        </w:rPr>
        <w:t>）</w:t>
      </w:r>
    </w:p>
    <w:p w:rsidR="00845A8F" w:rsidRPr="00115177" w:rsidRDefault="003D31E0" w:rsidP="003D31E0">
      <w:pPr>
        <w:spacing w:line="360" w:lineRule="auto"/>
      </w:pPr>
      <w:r>
        <w:rPr>
          <w:rFonts w:hint="eastAsia"/>
        </w:rPr>
        <w:t>由於</w:t>
      </w:r>
      <w:r w:rsidR="00845A8F">
        <w:rPr>
          <w:rFonts w:hint="eastAsia"/>
        </w:rPr>
        <w:t>此處的“</w:t>
      </w:r>
      <w:r w:rsidR="00845A8F" w:rsidRPr="00845A8F">
        <w:rPr>
          <w:rFonts w:ascii="楷体" w:eastAsia="楷体" w:hAnsi="楷体"/>
          <w:noProof/>
        </w:rPr>
        <w:drawing>
          <wp:inline distT="0" distB="0" distL="0" distR="0" wp14:anchorId="1EBE0454" wp14:editId="7AB8DA16">
            <wp:extent cx="180975" cy="180975"/>
            <wp:effectExtent l="0" t="0" r="9525" b="9525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A8F">
        <w:rPr>
          <w:rFonts w:hint="eastAsia"/>
        </w:rPr>
        <w:t>”字與“察”聯用，</w:t>
      </w:r>
      <w:r w:rsidR="00935685">
        <w:rPr>
          <w:rFonts w:hint="eastAsia"/>
        </w:rPr>
        <w:t>很明顯應該讀為“省察”之“省”。</w:t>
      </w:r>
      <w:r w:rsidR="002526B9">
        <w:rPr>
          <w:rFonts w:hint="eastAsia"/>
        </w:rPr>
        <w:t>竊以為</w:t>
      </w:r>
      <w:r w:rsidR="00BD1DD9">
        <w:rPr>
          <w:rFonts w:hint="eastAsia"/>
        </w:rPr>
        <w:t>第五章的“</w:t>
      </w:r>
      <w:r w:rsidR="00BD1DD9" w:rsidRPr="00115177">
        <w:rPr>
          <w:rFonts w:hint="eastAsia"/>
        </w:rPr>
        <w:t>靚</w:t>
      </w:r>
      <w:r w:rsidR="00BD1DD9">
        <w:rPr>
          <w:rFonts w:hint="eastAsia"/>
        </w:rPr>
        <w:t>”也同樣應讀“省”。簡文“</w:t>
      </w:r>
      <w:r w:rsidR="00BD1DD9" w:rsidRPr="00BD1DD9">
        <w:rPr>
          <w:rFonts w:hint="eastAsia"/>
        </w:rPr>
        <w:t>王親</w:t>
      </w:r>
      <w:r w:rsidR="007028F6" w:rsidRPr="007028F6">
        <w:rPr>
          <w:rFonts w:hint="eastAsia"/>
        </w:rPr>
        <w:t>溝淳泑塗</w:t>
      </w:r>
      <w:r w:rsidR="00BD1DD9" w:rsidRPr="00BD1DD9">
        <w:rPr>
          <w:rFonts w:hint="eastAsia"/>
        </w:rPr>
        <w:t>，日靚農事以勸勉農夫</w:t>
      </w:r>
      <w:r w:rsidR="00BD1DD9">
        <w:rPr>
          <w:rFonts w:hint="eastAsia"/>
        </w:rPr>
        <w:t>”，是說越王每天親自下到農田省察，以勸勉農夫勤勞農事。</w:t>
      </w:r>
    </w:p>
    <w:p w:rsidR="00AA4274" w:rsidRDefault="00115177" w:rsidP="00D77EE9">
      <w:pPr>
        <w:spacing w:line="360" w:lineRule="auto"/>
        <w:ind w:firstLineChars="200" w:firstLine="480"/>
        <w:jc w:val="center"/>
      </w:pPr>
      <w:r>
        <w:rPr>
          <w:rFonts w:hint="eastAsia"/>
        </w:rPr>
        <w:t>五</w:t>
      </w:r>
    </w:p>
    <w:p w:rsidR="00AA4274" w:rsidRDefault="00BE770E" w:rsidP="00614295">
      <w:pPr>
        <w:spacing w:line="360" w:lineRule="auto"/>
        <w:ind w:firstLineChars="200" w:firstLine="480"/>
      </w:pPr>
      <w:r>
        <w:rPr>
          <w:rFonts w:hint="eastAsia"/>
        </w:rPr>
        <w:t>《越公其事》第十章記吳越交戰於江之後：</w:t>
      </w:r>
    </w:p>
    <w:p w:rsidR="00BE770E" w:rsidRPr="00BE770E" w:rsidRDefault="00BE770E" w:rsidP="00614295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E770E">
        <w:rPr>
          <w:rFonts w:ascii="楷体" w:eastAsia="楷体" w:hAnsi="楷体" w:hint="eastAsia"/>
        </w:rPr>
        <w:t>吳師乃大北，旋戰旋北，乃至於吳。越師乃因軍吳，吳人昆奴乃入越師，越師乃襲吳。（《越公其事》簡68）</w:t>
      </w:r>
    </w:p>
    <w:p w:rsidR="00D77EE9" w:rsidRDefault="00BE770E" w:rsidP="00614295">
      <w:pPr>
        <w:spacing w:line="360" w:lineRule="auto"/>
      </w:pPr>
      <w:r>
        <w:rPr>
          <w:rFonts w:hint="eastAsia"/>
        </w:rPr>
        <w:t>此句的“吳人昆奴”頗難理解，整理報告也沒有給出確切的解釋，</w:t>
      </w:r>
      <w:r w:rsidR="002824C4">
        <w:rPr>
          <w:rFonts w:hint="eastAsia"/>
        </w:rPr>
        <w:t>僅</w:t>
      </w:r>
      <w:r>
        <w:rPr>
          <w:rFonts w:hint="eastAsia"/>
        </w:rPr>
        <w:t>云：</w:t>
      </w:r>
    </w:p>
    <w:p w:rsidR="00BE770E" w:rsidRPr="00BE770E" w:rsidRDefault="00BE770E" w:rsidP="00614295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E770E">
        <w:rPr>
          <w:rFonts w:ascii="楷体" w:eastAsia="楷体" w:hAnsi="楷体" w:hint="eastAsia"/>
        </w:rPr>
        <w:t>吳人昆奴，吳人淪爲昆奴。昆奴，未詳，疑是奴之一種。或以爲</w:t>
      </w:r>
      <w:r w:rsidR="00023544">
        <w:rPr>
          <w:rFonts w:ascii="楷体" w:eastAsia="楷体" w:hAnsi="楷体" w:hint="eastAsia"/>
        </w:rPr>
        <w:t>“</w:t>
      </w:r>
      <w:r w:rsidR="00023544" w:rsidRPr="00BE770E">
        <w:rPr>
          <w:rFonts w:ascii="楷体" w:eastAsia="楷体" w:hAnsi="楷体" w:hint="eastAsia"/>
        </w:rPr>
        <w:t>昆奴</w:t>
      </w:r>
      <w:r w:rsidR="00023544">
        <w:rPr>
          <w:rFonts w:ascii="楷体" w:eastAsia="楷体" w:hAnsi="楷体"/>
        </w:rPr>
        <w:t>”</w:t>
      </w:r>
      <w:bookmarkStart w:id="0" w:name="_GoBack"/>
      <w:bookmarkEnd w:id="0"/>
      <w:r w:rsidRPr="00BE770E">
        <w:rPr>
          <w:rFonts w:ascii="楷体" w:eastAsia="楷体" w:hAnsi="楷体" w:hint="eastAsia"/>
        </w:rPr>
        <w:t>爲人名。</w:t>
      </w:r>
    </w:p>
    <w:p w:rsidR="00D77EE9" w:rsidRDefault="008C2967" w:rsidP="00614295">
      <w:pPr>
        <w:spacing w:line="360" w:lineRule="auto"/>
      </w:pPr>
      <w:r>
        <w:rPr>
          <w:rFonts w:hint="eastAsia"/>
        </w:rPr>
        <w:t>“昆奴”作為奴之一種抑或人名，古書均未得見。我們猜測這裡的“奴”字或可讀“</w:t>
      </w:r>
      <w:r w:rsidR="00614295">
        <w:rPr>
          <w:rFonts w:hint="eastAsia"/>
        </w:rPr>
        <w:t>孥</w:t>
      </w:r>
      <w:r>
        <w:rPr>
          <w:rFonts w:hint="eastAsia"/>
        </w:rPr>
        <w:t>”</w:t>
      </w:r>
      <w:r w:rsidR="00614295">
        <w:rPr>
          <w:rFonts w:hint="eastAsia"/>
        </w:rPr>
        <w:t>。包山文書簡122、123有兩個“奴”字，周鳳五先生既將其讀為“孥”。</w:t>
      </w:r>
      <w:r w:rsidR="003B739D">
        <w:rPr>
          <w:rStyle w:val="a5"/>
        </w:rPr>
        <w:footnoteReference w:id="11"/>
      </w:r>
      <w:r w:rsidR="00614295">
        <w:rPr>
          <w:rFonts w:hint="eastAsia"/>
        </w:rPr>
        <w:t>《國語·鄭語》“寄孥與賄焉”，韋昭注云“孥，妻子也”。</w:t>
      </w:r>
      <w:r w:rsidR="003B739D">
        <w:rPr>
          <w:rFonts w:hint="eastAsia"/>
        </w:rPr>
        <w:t>“昆”，《玉篇》云“兄弟也”。簡文所謂“吳人昆奴”，就是吳人之兄弟妻子。</w:t>
      </w:r>
    </w:p>
    <w:p w:rsidR="00990837" w:rsidRDefault="001B1E29" w:rsidP="00BE6074">
      <w:pPr>
        <w:spacing w:line="360" w:lineRule="auto"/>
        <w:ind w:firstLine="480"/>
      </w:pPr>
      <w:r>
        <w:rPr>
          <w:rFonts w:hint="eastAsia"/>
        </w:rPr>
        <w:t>在</w:t>
      </w:r>
      <w:r w:rsidR="00990837">
        <w:rPr>
          <w:rFonts w:hint="eastAsia"/>
        </w:rPr>
        <w:t>《越公其事》以及《國語》的《吳語》</w:t>
      </w:r>
      <w:r>
        <w:rPr>
          <w:rFonts w:hint="eastAsia"/>
        </w:rPr>
        <w:t>、</w:t>
      </w:r>
      <w:r w:rsidR="00990837">
        <w:rPr>
          <w:rFonts w:hint="eastAsia"/>
        </w:rPr>
        <w:t>《越語》</w:t>
      </w:r>
      <w:r>
        <w:rPr>
          <w:rFonts w:hint="eastAsia"/>
        </w:rPr>
        <w:t>等篇的</w:t>
      </w:r>
      <w:r w:rsidR="00BE6074">
        <w:rPr>
          <w:rFonts w:hint="eastAsia"/>
        </w:rPr>
        <w:t>記載</w:t>
      </w:r>
      <w:r w:rsidR="00990837">
        <w:rPr>
          <w:rFonts w:hint="eastAsia"/>
        </w:rPr>
        <w:t>中，</w:t>
      </w:r>
      <w:r w:rsidR="00BE6074">
        <w:rPr>
          <w:rFonts w:hint="eastAsia"/>
        </w:rPr>
        <w:t>吳越兩國</w:t>
      </w:r>
      <w:r w:rsidR="00990837">
        <w:rPr>
          <w:rFonts w:hint="eastAsia"/>
        </w:rPr>
        <w:t>屢屢以</w:t>
      </w:r>
      <w:r w:rsidR="00BE6074">
        <w:rPr>
          <w:rFonts w:hint="eastAsia"/>
        </w:rPr>
        <w:t>兄弟子女</w:t>
      </w:r>
      <w:r w:rsidR="00990837">
        <w:rPr>
          <w:rFonts w:hint="eastAsia"/>
        </w:rPr>
        <w:t>作為請成的籌碼。如</w:t>
      </w:r>
      <w:r w:rsidR="00BE6074">
        <w:rPr>
          <w:rFonts w:hint="eastAsia"/>
        </w:rPr>
        <w:t>越王向</w:t>
      </w:r>
      <w:r w:rsidR="00990837">
        <w:rPr>
          <w:rFonts w:hint="eastAsia"/>
        </w:rPr>
        <w:t>吳王請成時，就稱</w:t>
      </w:r>
      <w:r w:rsidR="00BE6074">
        <w:rPr>
          <w:rFonts w:hint="eastAsia"/>
        </w:rPr>
        <w:t>：</w:t>
      </w:r>
    </w:p>
    <w:p w:rsidR="00BE6074" w:rsidRDefault="00BE6074" w:rsidP="00BE6074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E6074">
        <w:rPr>
          <w:rFonts w:ascii="楷体" w:eastAsia="楷体" w:hAnsi="楷体" w:hint="eastAsia"/>
        </w:rPr>
        <w:t>以臣事吳，</w:t>
      </w:r>
      <w:r w:rsidRPr="00BE6074">
        <w:rPr>
          <w:rFonts w:ascii="楷体" w:eastAsia="楷体" w:hAnsi="楷体" w:hint="eastAsia"/>
          <w:u w:val="single"/>
        </w:rPr>
        <w:t>男女</w:t>
      </w:r>
      <w:r w:rsidRPr="00BE6074">
        <w:rPr>
          <w:rFonts w:ascii="楷体" w:eastAsia="楷体" w:hAnsi="楷体" w:hint="eastAsia"/>
        </w:rPr>
        <w:t>服。</w:t>
      </w:r>
      <w:r w:rsidRPr="00BE770E">
        <w:rPr>
          <w:rFonts w:ascii="楷体" w:eastAsia="楷体" w:hAnsi="楷体" w:hint="eastAsia"/>
        </w:rPr>
        <w:t>（《越公其事》簡6）</w:t>
      </w:r>
    </w:p>
    <w:p w:rsidR="00BE6074" w:rsidRPr="00BE6074" w:rsidRDefault="00BE6074" w:rsidP="00BE6074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E6074">
        <w:rPr>
          <w:rFonts w:ascii="楷体" w:eastAsia="楷体" w:hAnsi="楷体" w:hint="eastAsia"/>
        </w:rPr>
        <w:t>一介</w:t>
      </w:r>
      <w:r w:rsidRPr="00BE6074">
        <w:rPr>
          <w:rFonts w:ascii="楷体" w:eastAsia="楷体" w:hAnsi="楷体" w:hint="eastAsia"/>
          <w:u w:val="single"/>
        </w:rPr>
        <w:t>嫡女</w:t>
      </w:r>
      <w:r w:rsidRPr="00BE6074">
        <w:rPr>
          <w:rFonts w:ascii="楷体" w:eastAsia="楷体" w:hAnsi="楷体" w:hint="eastAsia"/>
        </w:rPr>
        <w:t>，執箕箒以晐姓於王宮。一介</w:t>
      </w:r>
      <w:r w:rsidRPr="00BE6074">
        <w:rPr>
          <w:rFonts w:ascii="楷体" w:eastAsia="楷体" w:hAnsi="楷体" w:hint="eastAsia"/>
          <w:u w:val="single"/>
        </w:rPr>
        <w:t>嫡男</w:t>
      </w:r>
      <w:r w:rsidRPr="00BE6074">
        <w:rPr>
          <w:rFonts w:ascii="楷体" w:eastAsia="楷体" w:hAnsi="楷体" w:hint="eastAsia"/>
        </w:rPr>
        <w:t>，奉槃匜以隨諸御。（《吳語》）</w:t>
      </w:r>
    </w:p>
    <w:p w:rsidR="00BE6074" w:rsidRPr="00BE6074" w:rsidRDefault="00BE6074" w:rsidP="00BE6074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BE6074">
        <w:rPr>
          <w:rFonts w:ascii="楷体" w:eastAsia="楷体" w:hAnsi="楷体" w:hint="eastAsia"/>
        </w:rPr>
        <w:lastRenderedPageBreak/>
        <w:t>愿以金玉、</w:t>
      </w:r>
      <w:r w:rsidRPr="00BE6074">
        <w:rPr>
          <w:rFonts w:ascii="楷体" w:eastAsia="楷体" w:hAnsi="楷体" w:hint="eastAsia"/>
          <w:u w:val="single"/>
        </w:rPr>
        <w:t>子女</w:t>
      </w:r>
      <w:r w:rsidRPr="00BE6074">
        <w:rPr>
          <w:rFonts w:ascii="楷体" w:eastAsia="楷体" w:hAnsi="楷体" w:hint="eastAsia"/>
        </w:rPr>
        <w:t>賂君之辱，請</w:t>
      </w:r>
      <w:r w:rsidRPr="00BE6074">
        <w:rPr>
          <w:rFonts w:ascii="楷体" w:eastAsia="楷体" w:hAnsi="楷体" w:hint="eastAsia"/>
          <w:u w:val="single"/>
        </w:rPr>
        <w:t>句踐女</w:t>
      </w:r>
      <w:r w:rsidRPr="00BE6074">
        <w:rPr>
          <w:rFonts w:ascii="楷体" w:eastAsia="楷体" w:hAnsi="楷体" w:hint="eastAsia"/>
        </w:rPr>
        <w:t>女於王，</w:t>
      </w:r>
      <w:r w:rsidRPr="00BE6074">
        <w:rPr>
          <w:rFonts w:ascii="楷体" w:eastAsia="楷体" w:hAnsi="楷体" w:hint="eastAsia"/>
          <w:u w:val="single"/>
        </w:rPr>
        <w:t>大夫女</w:t>
      </w:r>
      <w:r w:rsidRPr="00BE6074">
        <w:rPr>
          <w:rFonts w:ascii="楷体" w:eastAsia="楷体" w:hAnsi="楷体" w:hint="eastAsia"/>
        </w:rPr>
        <w:t>女於大夫，</w:t>
      </w:r>
      <w:r w:rsidRPr="00BE6074">
        <w:rPr>
          <w:rFonts w:ascii="楷体" w:eastAsia="楷体" w:hAnsi="楷体" w:hint="eastAsia"/>
          <w:u w:val="single"/>
        </w:rPr>
        <w:t>士女</w:t>
      </w:r>
      <w:r w:rsidRPr="00BE6074">
        <w:rPr>
          <w:rFonts w:ascii="楷体" w:eastAsia="楷体" w:hAnsi="楷体" w:hint="eastAsia"/>
        </w:rPr>
        <w:t>女於士</w:t>
      </w:r>
      <w:r w:rsidRPr="00BE6074">
        <w:rPr>
          <w:rFonts w:ascii="楷体" w:eastAsia="楷体" w:hAnsi="楷体"/>
        </w:rPr>
        <w:t>……</w:t>
      </w:r>
      <w:r w:rsidRPr="00BE6074">
        <w:rPr>
          <w:rFonts w:ascii="楷体" w:eastAsia="楷体" w:hAnsi="楷体" w:hint="eastAsia"/>
        </w:rPr>
        <w:t>若以越國之罪爲不可赦也，將焚宗廟，係</w:t>
      </w:r>
      <w:r w:rsidRPr="00BE6074">
        <w:rPr>
          <w:rFonts w:ascii="楷体" w:eastAsia="楷体" w:hAnsi="楷体" w:hint="eastAsia"/>
          <w:u w:val="single"/>
        </w:rPr>
        <w:t>妻孥</w:t>
      </w:r>
      <w:r w:rsidRPr="00BE6074">
        <w:rPr>
          <w:rFonts w:ascii="楷体" w:eastAsia="楷体" w:hAnsi="楷体" w:hint="eastAsia"/>
        </w:rPr>
        <w:t>，沈金玉於江（《越語</w:t>
      </w:r>
      <w:r w:rsidR="002824C4">
        <w:rPr>
          <w:rFonts w:ascii="楷体" w:eastAsia="楷体" w:hAnsi="楷体" w:hint="eastAsia"/>
        </w:rPr>
        <w:t>上</w:t>
      </w:r>
      <w:r w:rsidRPr="00BE6074">
        <w:rPr>
          <w:rFonts w:ascii="楷体" w:eastAsia="楷体" w:hAnsi="楷体" w:hint="eastAsia"/>
        </w:rPr>
        <w:t>》）</w:t>
      </w:r>
    </w:p>
    <w:p w:rsidR="00BE770E" w:rsidRDefault="002824C4" w:rsidP="00AA4274">
      <w:pPr>
        <w:spacing w:line="360" w:lineRule="auto"/>
        <w:ind w:firstLineChars="200" w:firstLine="480"/>
        <w:jc w:val="left"/>
      </w:pPr>
      <w:r>
        <w:rPr>
          <w:rFonts w:hint="eastAsia"/>
        </w:rPr>
        <w:t>後來</w:t>
      </w:r>
      <w:r w:rsidR="00BE6074">
        <w:rPr>
          <w:rFonts w:hint="eastAsia"/>
        </w:rPr>
        <w:t>吳王向越王請成時，又有：</w:t>
      </w:r>
    </w:p>
    <w:p w:rsidR="00BE6074" w:rsidRDefault="00BE6074" w:rsidP="00BE6074">
      <w:pPr>
        <w:spacing w:line="360" w:lineRule="auto"/>
        <w:ind w:leftChars="200" w:left="48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孤請成</w:t>
      </w:r>
      <w:r w:rsidRPr="00BE6074">
        <w:rPr>
          <w:rFonts w:ascii="楷体" w:eastAsia="楷体" w:hAnsi="楷体" w:hint="eastAsia"/>
        </w:rPr>
        <w:t>，</w:t>
      </w:r>
      <w:r w:rsidRPr="00BE6074">
        <w:rPr>
          <w:rFonts w:ascii="楷体" w:eastAsia="楷体" w:hAnsi="楷体" w:hint="eastAsia"/>
          <w:u w:val="single"/>
        </w:rPr>
        <w:t>男女</w:t>
      </w:r>
      <w:r w:rsidRPr="00BE6074">
        <w:rPr>
          <w:rFonts w:ascii="楷体" w:eastAsia="楷体" w:hAnsi="楷体" w:hint="eastAsia"/>
        </w:rPr>
        <w:t>服。</w:t>
      </w:r>
      <w:r w:rsidRPr="00BE770E">
        <w:rPr>
          <w:rFonts w:ascii="楷体" w:eastAsia="楷体" w:hAnsi="楷体" w:hint="eastAsia"/>
        </w:rPr>
        <w:t>（《越公其事》簡</w:t>
      </w:r>
      <w:r>
        <w:rPr>
          <w:rFonts w:ascii="楷体" w:eastAsia="楷体" w:hAnsi="楷体"/>
        </w:rPr>
        <w:t>71</w:t>
      </w:r>
      <w:r w:rsidRPr="00BE770E">
        <w:rPr>
          <w:rFonts w:ascii="楷体" w:eastAsia="楷体" w:hAnsi="楷体" w:hint="eastAsia"/>
        </w:rPr>
        <w:t>）</w:t>
      </w:r>
    </w:p>
    <w:p w:rsidR="00BE6074" w:rsidRPr="00BE6074" w:rsidRDefault="00D36DE2" w:rsidP="00BE6074">
      <w:pPr>
        <w:spacing w:line="360" w:lineRule="auto"/>
        <w:ind w:leftChars="200" w:left="480" w:firstLine="420"/>
        <w:rPr>
          <w:rFonts w:ascii="楷体" w:eastAsia="楷体" w:hAnsi="楷体"/>
        </w:rPr>
      </w:pPr>
      <w:r w:rsidRPr="00D36DE2">
        <w:rPr>
          <w:rFonts w:ascii="楷体" w:eastAsia="楷体" w:hAnsi="楷体" w:hint="eastAsia"/>
        </w:rPr>
        <w:t>君告孤請成，</w:t>
      </w:r>
      <w:r w:rsidRPr="00D36DE2">
        <w:rPr>
          <w:rFonts w:ascii="楷体" w:eastAsia="楷体" w:hAnsi="楷体" w:hint="eastAsia"/>
          <w:u w:val="single"/>
        </w:rPr>
        <w:t>男女</w:t>
      </w:r>
      <w:r w:rsidRPr="00D36DE2">
        <w:rPr>
          <w:rFonts w:ascii="楷体" w:eastAsia="楷体" w:hAnsi="楷体" w:hint="eastAsia"/>
        </w:rPr>
        <w:t>服從</w:t>
      </w:r>
      <w:r w:rsidRPr="00BE6074">
        <w:rPr>
          <w:rFonts w:ascii="楷体" w:eastAsia="楷体" w:hAnsi="楷体"/>
        </w:rPr>
        <w:t>……</w:t>
      </w:r>
      <w:r w:rsidRPr="00D36DE2">
        <w:rPr>
          <w:rFonts w:ascii="楷体" w:eastAsia="楷体" w:hAnsi="楷体" w:hint="eastAsia"/>
        </w:rPr>
        <w:t>孤敢請成，</w:t>
      </w:r>
      <w:r w:rsidRPr="00D36DE2">
        <w:rPr>
          <w:rFonts w:ascii="楷体" w:eastAsia="楷体" w:hAnsi="楷体" w:hint="eastAsia"/>
          <w:u w:val="single"/>
        </w:rPr>
        <w:t>男女</w:t>
      </w:r>
      <w:r w:rsidRPr="00D36DE2">
        <w:rPr>
          <w:rFonts w:ascii="楷体" w:eastAsia="楷体" w:hAnsi="楷体" w:hint="eastAsia"/>
        </w:rPr>
        <w:t>服爲臣御。</w:t>
      </w:r>
      <w:r w:rsidR="00BE6074" w:rsidRPr="00BE6074">
        <w:rPr>
          <w:rFonts w:ascii="楷体" w:eastAsia="楷体" w:hAnsi="楷体" w:hint="eastAsia"/>
        </w:rPr>
        <w:t>（《吳語》）</w:t>
      </w:r>
    </w:p>
    <w:p w:rsidR="00BE6074" w:rsidRDefault="00114E30" w:rsidP="00114E30">
      <w:pPr>
        <w:spacing w:line="360" w:lineRule="auto"/>
        <w:jc w:val="left"/>
      </w:pPr>
      <w:r>
        <w:rPr>
          <w:rFonts w:hint="eastAsia"/>
        </w:rPr>
        <w:t>可見兩國都將兄弟子女視作珍貴的資源。</w:t>
      </w:r>
      <w:r w:rsidRPr="00114E30">
        <w:rPr>
          <w:rFonts w:hint="eastAsia"/>
        </w:rPr>
        <w:t>《越公其事》第十章</w:t>
      </w:r>
      <w:r>
        <w:rPr>
          <w:rFonts w:hint="eastAsia"/>
        </w:rPr>
        <w:t>講“</w:t>
      </w:r>
      <w:r w:rsidRPr="00114E30">
        <w:rPr>
          <w:rFonts w:hint="eastAsia"/>
        </w:rPr>
        <w:t>吳人昆孥乃入越師</w:t>
      </w:r>
      <w:r>
        <w:rPr>
          <w:rFonts w:hint="eastAsia"/>
        </w:rPr>
        <w:t>”，是說越國軍隊已經對吳國的兄弟妻子進行了掠奪。</w:t>
      </w:r>
    </w:p>
    <w:p w:rsidR="00BE6074" w:rsidRDefault="00BE6074" w:rsidP="00AA4274">
      <w:pPr>
        <w:spacing w:line="360" w:lineRule="auto"/>
        <w:ind w:firstLineChars="200" w:firstLine="480"/>
        <w:jc w:val="left"/>
      </w:pPr>
    </w:p>
    <w:p w:rsidR="00AA4274" w:rsidRPr="00AA4274" w:rsidRDefault="00AA4274" w:rsidP="00AA4274">
      <w:pPr>
        <w:spacing w:line="360" w:lineRule="auto"/>
        <w:ind w:firstLineChars="200" w:firstLine="480"/>
        <w:jc w:val="right"/>
      </w:pPr>
      <w:r>
        <w:rPr>
          <w:rFonts w:hint="eastAsia"/>
        </w:rPr>
        <w:t>（程浩 清華大學出土文獻研究與保護中心</w:t>
      </w:r>
      <w:r w:rsidR="00B67E2A">
        <w:rPr>
          <w:rFonts w:hint="eastAsia"/>
        </w:rPr>
        <w:t>；</w:t>
      </w:r>
      <w:r>
        <w:rPr>
          <w:rFonts w:hint="eastAsia"/>
        </w:rPr>
        <w:t>出土文獻與中國古代文明研究協同創新中心 博士後）</w:t>
      </w:r>
    </w:p>
    <w:sectPr w:rsidR="00AA4274" w:rsidRPr="00AA4274">
      <w:footerReference w:type="default" r:id="rId33"/>
      <w:footnotePr>
        <w:numFmt w:val="decimalEnclosedCircleChinese"/>
        <w:numRestart w:val="eachPage"/>
      </w:foot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AA9" w:rsidRDefault="00876AA9" w:rsidP="00E2567C">
      <w:r>
        <w:separator/>
      </w:r>
    </w:p>
  </w:endnote>
  <w:endnote w:type="continuationSeparator" w:id="0">
    <w:p w:rsidR="00876AA9" w:rsidRDefault="00876AA9" w:rsidP="00E2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书宋_GBK">
    <w:altName w:val="Malgun Gothic Semilight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宋体-方正超大字符集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6786279"/>
      <w:docPartObj>
        <w:docPartGallery w:val="Page Numbers (Bottom of Page)"/>
        <w:docPartUnique/>
      </w:docPartObj>
    </w:sdtPr>
    <w:sdtEndPr/>
    <w:sdtContent>
      <w:p w:rsidR="005B6FAF" w:rsidRDefault="005B6F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544" w:rsidRPr="00023544">
          <w:rPr>
            <w:noProof/>
            <w:lang w:val="zh-CN"/>
          </w:rPr>
          <w:t>8</w:t>
        </w:r>
        <w:r>
          <w:fldChar w:fldCharType="end"/>
        </w:r>
      </w:p>
    </w:sdtContent>
  </w:sdt>
  <w:p w:rsidR="005B6FAF" w:rsidRDefault="005B6F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AA9" w:rsidRDefault="00876AA9" w:rsidP="00E2567C">
      <w:r>
        <w:separator/>
      </w:r>
    </w:p>
  </w:footnote>
  <w:footnote w:type="continuationSeparator" w:id="0">
    <w:p w:rsidR="00876AA9" w:rsidRDefault="00876AA9" w:rsidP="00E2567C">
      <w:r>
        <w:continuationSeparator/>
      </w:r>
    </w:p>
  </w:footnote>
  <w:footnote w:id="1">
    <w:p w:rsidR="00246C20" w:rsidRDefault="00E53544">
      <w:pPr>
        <w:pStyle w:val="a3"/>
      </w:pPr>
      <w:r w:rsidRPr="00E53544">
        <w:rPr>
          <w:rFonts w:hint="eastAsia"/>
        </w:rPr>
        <w:t>本文系中國博士後科學基金第</w:t>
      </w:r>
      <w:r w:rsidRPr="00E53544">
        <w:t>58</w:t>
      </w:r>
      <w:r w:rsidRPr="00E53544">
        <w:rPr>
          <w:rFonts w:hint="eastAsia"/>
        </w:rPr>
        <w:t>批面上資助（一等）（</w:t>
      </w:r>
      <w:r w:rsidRPr="00E53544">
        <w:t>2015M580080</w:t>
      </w:r>
      <w:r w:rsidRPr="00E53544">
        <w:rPr>
          <w:rFonts w:hint="eastAsia"/>
        </w:rPr>
        <w:t>）及中國博士後科學基金第九批特別資助（</w:t>
      </w:r>
      <w:r w:rsidRPr="00E53544">
        <w:t>2016T90079</w:t>
      </w:r>
      <w:r w:rsidRPr="00E53544">
        <w:rPr>
          <w:rFonts w:hint="eastAsia"/>
        </w:rPr>
        <w:t>）研究成果。</w:t>
      </w:r>
    </w:p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見陳劍：《上博竹書&lt;曹沫之陳&gt;新編釋文（稿）》，簡帛研究網，2005年2月12日。此文又載陳劍：《戰國竹書論集》，上海：上海古籍出版社，2013年，第114-</w:t>
      </w:r>
      <w:r>
        <w:t>124</w:t>
      </w:r>
      <w:r>
        <w:rPr>
          <w:rFonts w:hint="eastAsia"/>
        </w:rPr>
        <w:t>頁。</w:t>
      </w:r>
    </w:p>
  </w:footnote>
  <w:footnote w:id="2">
    <w:p w:rsidR="00845A8F" w:rsidRPr="000257F0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李天虹：《楚簡文字形體混同、混訛舉例》，《江漢考古》2005年第3期。</w:t>
      </w:r>
    </w:p>
  </w:footnote>
  <w:footnote w:id="3">
    <w:p w:rsidR="00845A8F" w:rsidRPr="00514401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在清華簡中，“兔”與“象”作</w:t>
      </w:r>
      <w:r>
        <w:rPr>
          <w:rFonts w:hint="eastAsia"/>
        </w:rPr>
        <w:t>為偏旁可能存在訛混的現象。比如我們在上文討論的“豫”字，如果按照本文的看法，其右半所从基本上都是“兔”而非傳統認識中的“象”。這種現象既可能是“兔”與“象”的訛混，亦或與“豫”、“兔”音近有關。張峰先生曾根據上博簡等材料對相關問題進行了討論，詳參張峰：《</w:t>
      </w:r>
      <w:r w:rsidRPr="00514401">
        <w:rPr>
          <w:rFonts w:hint="eastAsia"/>
        </w:rPr>
        <w:t>說上博八</w:t>
      </w:r>
      <w:r>
        <w:rPr>
          <w:rFonts w:hint="eastAsia"/>
        </w:rPr>
        <w:t>&lt;</w:t>
      </w:r>
      <w:r w:rsidRPr="00514401">
        <w:rPr>
          <w:rFonts w:hint="eastAsia"/>
        </w:rPr>
        <w:t>顏淵</w:t>
      </w:r>
      <w:r>
        <w:rPr>
          <w:rFonts w:hint="eastAsia"/>
        </w:rPr>
        <w:t>&gt;</w:t>
      </w:r>
      <w:r w:rsidRPr="00514401">
        <w:rPr>
          <w:rFonts w:hint="eastAsia"/>
        </w:rPr>
        <w:t>及</w:t>
      </w:r>
      <w:r>
        <w:rPr>
          <w:rFonts w:hint="eastAsia"/>
        </w:rPr>
        <w:t>&lt;</w:t>
      </w:r>
      <w:r w:rsidRPr="00514401">
        <w:rPr>
          <w:rFonts w:hint="eastAsia"/>
        </w:rPr>
        <w:t>成王既邦</w:t>
      </w:r>
      <w:r>
        <w:rPr>
          <w:rFonts w:hint="eastAsia"/>
        </w:rPr>
        <w:t>&gt;</w:t>
      </w:r>
      <w:r w:rsidRPr="00514401">
        <w:rPr>
          <w:rFonts w:hint="eastAsia"/>
        </w:rPr>
        <w:t>中的“豫”字</w:t>
      </w:r>
      <w:r>
        <w:rPr>
          <w:rFonts w:hint="eastAsia"/>
        </w:rPr>
        <w:t>》，簡帛網，2011年8月4日。</w:t>
      </w:r>
    </w:p>
  </w:footnote>
  <w:footnote w:id="4">
    <w:p w:rsidR="00845A8F" w:rsidRPr="00EF7646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參見李銳：《讀清華簡3札記（三）》，孔夫子200</w:t>
      </w:r>
      <w:r>
        <w:t>0</w:t>
      </w:r>
      <w:r>
        <w:rPr>
          <w:rFonts w:hint="eastAsia"/>
        </w:rPr>
        <w:t>網清華大學簡帛研究專欄，2013年1月14日。</w:t>
      </w:r>
    </w:p>
  </w:footnote>
  <w:footnote w:id="5">
    <w:p w:rsidR="00845A8F" w:rsidRPr="00181965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參見曹方向：《上博九&lt;</w:t>
      </w:r>
      <w:r w:rsidRPr="00181965">
        <w:rPr>
          <w:rFonts w:hint="eastAsia"/>
        </w:rPr>
        <w:t>成王為城濮之行</w:t>
      </w:r>
      <w:r>
        <w:rPr>
          <w:rFonts w:hint="eastAsia"/>
        </w:rPr>
        <w:t>&gt;通釋》，簡帛網，2013年1月7日。</w:t>
      </w:r>
    </w:p>
  </w:footnote>
  <w:footnote w:id="6"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說見馮</w:t>
      </w:r>
      <w:r>
        <w:rPr>
          <w:rFonts w:hint="eastAsia"/>
        </w:rPr>
        <w:t>勝君：《戰國楚文字“</w:t>
      </w:r>
      <w:r w:rsidRPr="00E2567C">
        <w:rPr>
          <w:rFonts w:hint="eastAsia"/>
        </w:rPr>
        <w:t>黽</w:t>
      </w:r>
      <w:r>
        <w:rPr>
          <w:rFonts w:hint="eastAsia"/>
        </w:rPr>
        <w:t>”字用作“龜”字補議》，《漢字研究》第一輯，北京：學苑出版社，2005年，第478頁。</w:t>
      </w:r>
    </w:p>
  </w:footnote>
  <w:footnote w:id="7"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 w:rsidRPr="00FA203A">
        <w:rPr>
          <w:rFonts w:hint="eastAsia"/>
        </w:rPr>
        <w:t>禤健聰</w:t>
      </w:r>
      <w:r>
        <w:rPr>
          <w:rFonts w:hint="eastAsia"/>
        </w:rPr>
        <w:t>：《釋楚文字中的“龜”和“</w:t>
      </w:r>
      <w:r>
        <w:rPr>
          <w:rFonts w:hint="eastAsia"/>
          <w:noProof/>
        </w:rPr>
        <w:drawing>
          <wp:inline distT="0" distB="0" distL="0" distR="0">
            <wp:extent cx="117227" cy="202216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造字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5" cy="26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”》，《考古與文物》201</w:t>
      </w:r>
      <w:r>
        <w:t>0</w:t>
      </w:r>
      <w:r>
        <w:rPr>
          <w:rFonts w:hint="eastAsia"/>
        </w:rPr>
        <w:t>年第4期。</w:t>
      </w:r>
    </w:p>
  </w:footnote>
  <w:footnote w:id="8"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參見</w:t>
      </w:r>
      <w:r w:rsidRPr="00D4448F">
        <w:rPr>
          <w:rFonts w:hint="eastAsia"/>
        </w:rPr>
        <w:t>劉洪濤</w:t>
      </w:r>
      <w:r>
        <w:rPr>
          <w:rFonts w:hint="eastAsia"/>
        </w:rPr>
        <w:t>：</w:t>
      </w:r>
      <w:r w:rsidRPr="00D4448F">
        <w:rPr>
          <w:rFonts w:hint="eastAsia"/>
        </w:rPr>
        <w:t>《</w:t>
      </w:r>
      <w:r w:rsidRPr="00D4448F">
        <w:t>&lt;釋“蠅”及相關諸字&gt;補正》</w:t>
      </w:r>
      <w:r>
        <w:rPr>
          <w:rFonts w:hint="eastAsia"/>
        </w:rPr>
        <w:t>，復旦大學出土文獻與古文字研究中心網站，2016年5月22日。據此文介紹，劉先生另有《</w:t>
      </w:r>
      <w:r w:rsidRPr="00D4448F">
        <w:t>釋“蠅”及相關諸字</w:t>
      </w:r>
      <w:r>
        <w:rPr>
          <w:rFonts w:hint="eastAsia"/>
        </w:rPr>
        <w:t>》一文專論此說，惜未得見。</w:t>
      </w:r>
    </w:p>
  </w:footnote>
  <w:footnote w:id="9"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參見宋華強：《戰國楚文字从“</w:t>
      </w:r>
      <w:r w:rsidRPr="00D4448F">
        <w:rPr>
          <w:rFonts w:hint="eastAsia"/>
        </w:rPr>
        <w:t>黽</w:t>
      </w:r>
      <w:r>
        <w:rPr>
          <w:rFonts w:hint="eastAsia"/>
        </w:rPr>
        <w:t>”从“甘”之字新考》，《簡帛》第十三輯，上海：上海古籍出版社，2016年，第7頁。</w:t>
      </w:r>
    </w:p>
  </w:footnote>
  <w:footnote w:id="10">
    <w:p w:rsidR="00845A8F" w:rsidRDefault="00845A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裘錫</w:t>
      </w:r>
      <w:r>
        <w:rPr>
          <w:rFonts w:hint="eastAsia"/>
        </w:rPr>
        <w:t>圭先生曾指出“</w:t>
      </w:r>
      <w:r w:rsidRPr="003250CE">
        <w:rPr>
          <w:rFonts w:hint="eastAsia"/>
        </w:rPr>
        <w:t>黽</w:t>
      </w:r>
      <w:r>
        <w:rPr>
          <w:rFonts w:hint="eastAsia"/>
        </w:rPr>
        <w:t>”是耕部字，見前揭馮勝君先生文。</w:t>
      </w:r>
    </w:p>
  </w:footnote>
  <w:footnote w:id="11">
    <w:p w:rsidR="003B739D" w:rsidRDefault="003B739D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周鳳五：《&lt;余</w:t>
      </w:r>
      <w:r w:rsidRPr="003B739D">
        <w:rPr>
          <w:rFonts w:hint="eastAsia"/>
        </w:rPr>
        <w:t>睪</w:t>
      </w:r>
      <w:r>
        <w:rPr>
          <w:rFonts w:hint="eastAsia"/>
        </w:rPr>
        <w:t>命案文書&gt;箋釋——</w:t>
      </w:r>
      <w:r w:rsidRPr="003B739D">
        <w:rPr>
          <w:rFonts w:hint="eastAsia"/>
        </w:rPr>
        <w:t>包山楚簡司法文書研究之一</w:t>
      </w:r>
      <w:r>
        <w:rPr>
          <w:rFonts w:hint="eastAsia"/>
        </w:rPr>
        <w:t>》，</w:t>
      </w:r>
      <w:r w:rsidRPr="003B739D">
        <w:rPr>
          <w:rFonts w:hint="eastAsia"/>
        </w:rPr>
        <w:t>《台大文史哲學報》</w:t>
      </w:r>
      <w:r>
        <w:rPr>
          <w:rFonts w:hint="eastAsia"/>
        </w:rPr>
        <w:t>第</w:t>
      </w:r>
      <w:r w:rsidRPr="003B739D">
        <w:t>41期，</w:t>
      </w:r>
      <w:r>
        <w:rPr>
          <w:rFonts w:hint="eastAsia"/>
        </w:rPr>
        <w:t>第12頁</w:t>
      </w:r>
      <w:r w:rsidRPr="003B739D">
        <w:t>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4CB"/>
    <w:rsid w:val="00023544"/>
    <w:rsid w:val="000257F0"/>
    <w:rsid w:val="00034017"/>
    <w:rsid w:val="00042FFB"/>
    <w:rsid w:val="00091CD7"/>
    <w:rsid w:val="000A5818"/>
    <w:rsid w:val="00111C33"/>
    <w:rsid w:val="00114E30"/>
    <w:rsid w:val="00115177"/>
    <w:rsid w:val="00116584"/>
    <w:rsid w:val="00144614"/>
    <w:rsid w:val="0015380E"/>
    <w:rsid w:val="00181965"/>
    <w:rsid w:val="001A188E"/>
    <w:rsid w:val="001B1E29"/>
    <w:rsid w:val="001F1B6E"/>
    <w:rsid w:val="001F56BD"/>
    <w:rsid w:val="001F5F79"/>
    <w:rsid w:val="00246C20"/>
    <w:rsid w:val="002526B9"/>
    <w:rsid w:val="00256B9D"/>
    <w:rsid w:val="0026743C"/>
    <w:rsid w:val="00272DE7"/>
    <w:rsid w:val="002824C4"/>
    <w:rsid w:val="002A32F3"/>
    <w:rsid w:val="00313C94"/>
    <w:rsid w:val="00314D7E"/>
    <w:rsid w:val="003250CE"/>
    <w:rsid w:val="00354A27"/>
    <w:rsid w:val="003800C2"/>
    <w:rsid w:val="003B739D"/>
    <w:rsid w:val="003D31E0"/>
    <w:rsid w:val="00402E2E"/>
    <w:rsid w:val="0043014F"/>
    <w:rsid w:val="00475D30"/>
    <w:rsid w:val="004802F9"/>
    <w:rsid w:val="0048468B"/>
    <w:rsid w:val="00514401"/>
    <w:rsid w:val="00530B7D"/>
    <w:rsid w:val="00556774"/>
    <w:rsid w:val="005B6FAF"/>
    <w:rsid w:val="005C1CDF"/>
    <w:rsid w:val="005D39FE"/>
    <w:rsid w:val="005F247F"/>
    <w:rsid w:val="00604FF7"/>
    <w:rsid w:val="00614295"/>
    <w:rsid w:val="006409DE"/>
    <w:rsid w:val="006D4BFF"/>
    <w:rsid w:val="006F0BE0"/>
    <w:rsid w:val="007028F6"/>
    <w:rsid w:val="007210FB"/>
    <w:rsid w:val="00816BEE"/>
    <w:rsid w:val="00845A8F"/>
    <w:rsid w:val="00854CDB"/>
    <w:rsid w:val="00876AA9"/>
    <w:rsid w:val="008C2967"/>
    <w:rsid w:val="008C2CDA"/>
    <w:rsid w:val="008C4803"/>
    <w:rsid w:val="008E14CB"/>
    <w:rsid w:val="008F41AB"/>
    <w:rsid w:val="00935685"/>
    <w:rsid w:val="00987E16"/>
    <w:rsid w:val="00990837"/>
    <w:rsid w:val="00A614C4"/>
    <w:rsid w:val="00A61FCB"/>
    <w:rsid w:val="00A666F2"/>
    <w:rsid w:val="00AA4274"/>
    <w:rsid w:val="00AA7835"/>
    <w:rsid w:val="00AB5823"/>
    <w:rsid w:val="00B14D7D"/>
    <w:rsid w:val="00B20BD2"/>
    <w:rsid w:val="00B2718F"/>
    <w:rsid w:val="00B31F61"/>
    <w:rsid w:val="00B32C34"/>
    <w:rsid w:val="00B67E2A"/>
    <w:rsid w:val="00BD1DD9"/>
    <w:rsid w:val="00BE6074"/>
    <w:rsid w:val="00BE770E"/>
    <w:rsid w:val="00CF0FF8"/>
    <w:rsid w:val="00D30846"/>
    <w:rsid w:val="00D32249"/>
    <w:rsid w:val="00D36DE2"/>
    <w:rsid w:val="00D4448F"/>
    <w:rsid w:val="00D63F63"/>
    <w:rsid w:val="00D77EE9"/>
    <w:rsid w:val="00D840BD"/>
    <w:rsid w:val="00E052A0"/>
    <w:rsid w:val="00E2567C"/>
    <w:rsid w:val="00E53544"/>
    <w:rsid w:val="00E7284B"/>
    <w:rsid w:val="00EE18BB"/>
    <w:rsid w:val="00EF7646"/>
    <w:rsid w:val="00EF7A5D"/>
    <w:rsid w:val="00F728D9"/>
    <w:rsid w:val="00F80191"/>
    <w:rsid w:val="00F95B20"/>
    <w:rsid w:val="00FA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E601"/>
  <w15:chartTrackingRefBased/>
  <w15:docId w15:val="{8F4B8B46-98F2-4FE3-9C6A-AD854B1E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注釋清華簡1"/>
    <w:basedOn w:val="a"/>
    <w:link w:val="1Char"/>
    <w:qFormat/>
    <w:rsid w:val="00816BEE"/>
    <w:pPr>
      <w:spacing w:line="560" w:lineRule="exact"/>
      <w:ind w:leftChars="200" w:left="800" w:hangingChars="600" w:hanging="600"/>
      <w:textAlignment w:val="center"/>
    </w:pPr>
    <w:rPr>
      <w:rFonts w:ascii="方正书宋_GBK" w:eastAsia="方正书宋_GBK" w:hAnsi="Calibri" w:cs="Times New Roman"/>
      <w:b/>
      <w:sz w:val="30"/>
      <w:szCs w:val="30"/>
      <w:lang w:eastAsia="zh-TW"/>
    </w:rPr>
  </w:style>
  <w:style w:type="character" w:customStyle="1" w:styleId="1Char">
    <w:name w:val="注釋清華簡1 Char"/>
    <w:basedOn w:val="a0"/>
    <w:link w:val="1"/>
    <w:rsid w:val="00816BEE"/>
    <w:rPr>
      <w:rFonts w:ascii="方正书宋_GBK" w:eastAsia="方正书宋_GBK" w:hAnsi="Calibri" w:cs="Times New Roman"/>
      <w:b/>
      <w:sz w:val="30"/>
      <w:szCs w:val="30"/>
      <w:lang w:eastAsia="zh-TW"/>
    </w:rPr>
  </w:style>
  <w:style w:type="paragraph" w:styleId="a3">
    <w:name w:val="footnote text"/>
    <w:basedOn w:val="a"/>
    <w:link w:val="a4"/>
    <w:uiPriority w:val="99"/>
    <w:semiHidden/>
    <w:unhideWhenUsed/>
    <w:rsid w:val="00E2567C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E2567C"/>
    <w:rPr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E2567C"/>
    <w:rPr>
      <w:vertAlign w:val="superscript"/>
    </w:rPr>
  </w:style>
  <w:style w:type="character" w:customStyle="1" w:styleId="apple-converted-space">
    <w:name w:val="apple-converted-space"/>
    <w:basedOn w:val="a0"/>
    <w:rsid w:val="0015380E"/>
  </w:style>
  <w:style w:type="table" w:styleId="a6">
    <w:name w:val="Table Grid"/>
    <w:basedOn w:val="a1"/>
    <w:uiPriority w:val="39"/>
    <w:rsid w:val="0003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a"/>
    <w:basedOn w:val="a"/>
    <w:rsid w:val="00B31F61"/>
    <w:pPr>
      <w:widowControl/>
      <w:spacing w:before="100" w:beforeAutospacing="1" w:after="100" w:afterAutospacing="1"/>
      <w:jc w:val="left"/>
    </w:pPr>
    <w:rPr>
      <w:rFonts w:cs="宋体"/>
      <w:kern w:val="0"/>
    </w:rPr>
  </w:style>
  <w:style w:type="paragraph" w:styleId="a8">
    <w:name w:val="header"/>
    <w:basedOn w:val="a"/>
    <w:link w:val="a9"/>
    <w:uiPriority w:val="99"/>
    <w:unhideWhenUsed/>
    <w:rsid w:val="005B6F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B6FA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5B6F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B6F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2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8AD38-DF13-4B4E-886C-5CDA9065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8</Pages>
  <Words>707</Words>
  <Characters>4032</Characters>
  <Application>Microsoft Office Word</Application>
  <DocSecurity>0</DocSecurity>
  <Lines>33</Lines>
  <Paragraphs>9</Paragraphs>
  <ScaleCrop>false</ScaleCrop>
  <Company>清华大学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chenghao</dc:creator>
  <cp:keywords/>
  <dc:description/>
  <cp:lastModifiedBy>程浩</cp:lastModifiedBy>
  <cp:revision>42</cp:revision>
  <dcterms:created xsi:type="dcterms:W3CDTF">2016-12-30T10:21:00Z</dcterms:created>
  <dcterms:modified xsi:type="dcterms:W3CDTF">2017-04-21T13:48:00Z</dcterms:modified>
</cp:coreProperties>
</file>